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938" w:rsidRPr="006B1842" w:rsidRDefault="004E18FD" w:rsidP="00705938">
      <w:pPr>
        <w:spacing w:line="360" w:lineRule="auto"/>
        <w:jc w:val="both"/>
        <w:rPr>
          <w:rFonts w:asciiTheme="majorHAnsi" w:eastAsia="Times New Roman" w:hAnsiTheme="majorHAnsi" w:cstheme="majorHAnsi"/>
          <w:b/>
        </w:rPr>
      </w:pPr>
      <w:r w:rsidRPr="006B1842">
        <w:rPr>
          <w:rFonts w:asciiTheme="majorHAnsi" w:eastAsia="Times New Roman" w:hAnsiTheme="majorHAnsi" w:cstheme="majorHAnsi"/>
          <w:b/>
          <w:caps/>
        </w:rPr>
        <w:t>MOD</w:t>
      </w:r>
      <w:r w:rsidR="00F304B6">
        <w:rPr>
          <w:rFonts w:asciiTheme="majorHAnsi" w:eastAsia="Times New Roman" w:hAnsiTheme="majorHAnsi" w:cstheme="majorHAnsi"/>
          <w:b/>
          <w:caps/>
        </w:rPr>
        <w:t>ULO</w:t>
      </w:r>
      <w:r w:rsidRPr="006B1842">
        <w:rPr>
          <w:rFonts w:asciiTheme="majorHAnsi" w:eastAsia="Times New Roman" w:hAnsiTheme="majorHAnsi" w:cstheme="majorHAnsi"/>
          <w:b/>
          <w:caps/>
        </w:rPr>
        <w:t>:</w:t>
      </w:r>
      <w:r w:rsidR="00705938" w:rsidRPr="006B1842">
        <w:rPr>
          <w:rFonts w:asciiTheme="majorHAnsi" w:eastAsia="Times New Roman" w:hAnsiTheme="majorHAnsi" w:cstheme="majorHAnsi"/>
          <w:b/>
          <w:caps/>
        </w:rPr>
        <w:t xml:space="preserve"> </w:t>
      </w:r>
      <w:r w:rsidR="00F304B6">
        <w:rPr>
          <w:rFonts w:asciiTheme="majorHAnsi" w:eastAsia="Times New Roman" w:hAnsiTheme="majorHAnsi" w:cstheme="majorHAnsi"/>
          <w:b/>
          <w:caps/>
        </w:rPr>
        <w:t>ISTANZA DI AMMISSIONE E DICHIARAZIONI</w:t>
      </w:r>
    </w:p>
    <w:p w:rsidR="00705938" w:rsidRPr="006B1842" w:rsidRDefault="00705938" w:rsidP="00705938">
      <w:pPr>
        <w:spacing w:line="276" w:lineRule="auto"/>
        <w:ind w:left="2832"/>
        <w:jc w:val="both"/>
        <w:rPr>
          <w:rFonts w:asciiTheme="majorHAnsi" w:eastAsia="Times New Roman" w:hAnsiTheme="majorHAnsi" w:cstheme="majorHAnsi"/>
        </w:rPr>
      </w:pPr>
    </w:p>
    <w:p w:rsidR="00433B17" w:rsidRPr="00107693" w:rsidRDefault="00433B17" w:rsidP="00107693">
      <w:pPr>
        <w:spacing w:after="60" w:line="240" w:lineRule="exact"/>
        <w:rPr>
          <w:rFonts w:asciiTheme="majorHAnsi" w:hAnsiTheme="majorHAnsi" w:cstheme="majorHAnsi"/>
          <w:b/>
          <w:u w:val="single"/>
        </w:rPr>
      </w:pPr>
      <w:r w:rsidRPr="006B1842">
        <w:rPr>
          <w:rFonts w:asciiTheme="majorHAnsi" w:eastAsia="Times New Roman" w:hAnsiTheme="majorHAnsi" w:cstheme="majorHAnsi"/>
        </w:rPr>
        <w:t xml:space="preserve">                            </w:t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</w:r>
      <w:r w:rsidRPr="006B1842">
        <w:rPr>
          <w:rFonts w:asciiTheme="majorHAnsi" w:hAnsiTheme="majorHAnsi" w:cstheme="majorHAnsi"/>
        </w:rPr>
        <w:tab/>
        <w:t xml:space="preserve"> 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ab/>
      </w:r>
      <w:r w:rsidR="006B1842">
        <w:rPr>
          <w:rFonts w:asciiTheme="majorHAnsi" w:hAnsiTheme="majorHAnsi" w:cstheme="majorHAnsi"/>
        </w:rPr>
        <w:t>Direzione regionale Musei Piemonte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Via Accademia delle Scienze 5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10123 TORINO</w:t>
      </w:r>
    </w:p>
    <w:p w:rsidR="00433B17" w:rsidRPr="006B1842" w:rsidRDefault="00433B17" w:rsidP="00433B17">
      <w:pPr>
        <w:spacing w:after="60" w:line="240" w:lineRule="exact"/>
        <w:jc w:val="right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jc w:val="both"/>
        <w:rPr>
          <w:rFonts w:asciiTheme="majorHAnsi" w:eastAsia="Times New Roman" w:hAnsiTheme="majorHAnsi" w:cstheme="majorHAnsi"/>
        </w:rPr>
      </w:pPr>
    </w:p>
    <w:p w:rsidR="006B1842" w:rsidRPr="00B7576D" w:rsidRDefault="00433B17" w:rsidP="006B1842">
      <w:pPr>
        <w:jc w:val="both"/>
        <w:rPr>
          <w:rFonts w:asciiTheme="majorHAnsi" w:eastAsia="Book Antiqua" w:hAnsiTheme="majorHAnsi" w:cstheme="majorHAnsi"/>
          <w:b/>
        </w:rPr>
      </w:pPr>
      <w:r w:rsidRPr="006B1842">
        <w:rPr>
          <w:rFonts w:asciiTheme="majorHAnsi" w:eastAsia="Times New Roman" w:hAnsiTheme="majorHAnsi" w:cstheme="majorHAnsi"/>
          <w:b/>
        </w:rPr>
        <w:t>OGGETTO:</w:t>
      </w:r>
      <w:r w:rsidRPr="006B1842">
        <w:rPr>
          <w:rFonts w:asciiTheme="majorHAnsi" w:eastAsia="Times New Roman" w:hAnsiTheme="majorHAnsi" w:cstheme="majorHAnsi"/>
        </w:rPr>
        <w:t xml:space="preserve"> </w:t>
      </w:r>
      <w:r w:rsidR="006B1842">
        <w:rPr>
          <w:rFonts w:asciiTheme="majorHAnsi" w:hAnsiTheme="majorHAnsi" w:cstheme="majorHAnsi"/>
          <w:b/>
        </w:rPr>
        <w:t>VILLA DELLA REGINA</w:t>
      </w:r>
      <w:r w:rsidR="00E00051" w:rsidRPr="006B1842">
        <w:rPr>
          <w:rFonts w:asciiTheme="majorHAnsi" w:hAnsiTheme="majorHAnsi" w:cstheme="majorHAnsi"/>
        </w:rPr>
        <w:t xml:space="preserve"> </w:t>
      </w:r>
      <w:r w:rsidR="00DF73A4" w:rsidRPr="006B1842">
        <w:rPr>
          <w:rFonts w:asciiTheme="majorHAnsi" w:eastAsia="Times New Roman" w:hAnsiTheme="majorHAnsi" w:cstheme="majorHAnsi"/>
        </w:rPr>
        <w:t xml:space="preserve">- </w:t>
      </w:r>
      <w:r w:rsidR="006B1842">
        <w:rPr>
          <w:rFonts w:asciiTheme="majorHAnsi" w:eastAsia="Book Antiqua" w:hAnsiTheme="majorHAnsi" w:cstheme="majorHAnsi"/>
          <w:b/>
        </w:rPr>
        <w:t xml:space="preserve">AVVISO PUBBLICO PER LA PRESENTAZIONE DI MANIFESTAZIONI DI INTERESSE FINALIZZATO ALLA SOTTOSCRIZIONE </w:t>
      </w:r>
      <w:bookmarkStart w:id="0" w:name="_Hlk105153588"/>
      <w:r w:rsidR="006B1842">
        <w:rPr>
          <w:rFonts w:asciiTheme="majorHAnsi" w:eastAsia="Book Antiqua" w:hAnsiTheme="majorHAnsi" w:cstheme="majorHAnsi"/>
          <w:b/>
        </w:rPr>
        <w:t xml:space="preserve">DI UNA CONCESSIONE IN USO TEMPORANEO DELLA VIGNA DI VILLA DELLA REGINA </w:t>
      </w:r>
      <w:bookmarkEnd w:id="0"/>
    </w:p>
    <w:p w:rsidR="00433B17" w:rsidRPr="006B1842" w:rsidRDefault="00433B17" w:rsidP="00433B17">
      <w:pPr>
        <w:jc w:val="both"/>
        <w:rPr>
          <w:rFonts w:asciiTheme="majorHAnsi" w:eastAsia="Times New Roman" w:hAnsiTheme="majorHAnsi" w:cstheme="majorHAnsi"/>
        </w:rPr>
      </w:pPr>
    </w:p>
    <w:p w:rsidR="00DF73A4" w:rsidRPr="006B1842" w:rsidRDefault="00DF73A4" w:rsidP="00433B17">
      <w:pPr>
        <w:jc w:val="both"/>
        <w:rPr>
          <w:rFonts w:asciiTheme="majorHAnsi" w:eastAsia="Times New Roman" w:hAnsiTheme="majorHAnsi" w:cstheme="majorHAnsi"/>
        </w:rPr>
      </w:pPr>
    </w:p>
    <w:p w:rsidR="00433B17" w:rsidRPr="006B1842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rPr>
          <w:rFonts w:eastAsia="Calibri" w:cstheme="majorHAnsi"/>
          <w:color w:val="auto"/>
          <w:sz w:val="22"/>
          <w:szCs w:val="22"/>
        </w:rPr>
      </w:pPr>
    </w:p>
    <w:p w:rsidR="00433B17" w:rsidRPr="006B1842" w:rsidRDefault="00433B17" w:rsidP="00433B17">
      <w:pPr>
        <w:pStyle w:val="Titolo1"/>
        <w:keepLines w:val="0"/>
        <w:tabs>
          <w:tab w:val="num" w:pos="432"/>
        </w:tabs>
        <w:suppressAutoHyphens w:val="0"/>
        <w:spacing w:before="0" w:after="60" w:line="240" w:lineRule="exact"/>
        <w:jc w:val="center"/>
        <w:rPr>
          <w:rFonts w:cstheme="majorHAnsi"/>
          <w:b/>
          <w:color w:val="auto"/>
          <w:sz w:val="22"/>
          <w:szCs w:val="22"/>
        </w:rPr>
      </w:pPr>
      <w:r w:rsidRPr="006B1842">
        <w:rPr>
          <w:rFonts w:cstheme="majorHAnsi"/>
          <w:b/>
          <w:color w:val="auto"/>
          <w:sz w:val="22"/>
          <w:szCs w:val="22"/>
        </w:rPr>
        <w:t>DOMANDA DI PARTECIPAZIONE E DICHIARAZIONE SOSTITUTIVA DI CERTIFICAZIONE E/O ATTO DI NOTORIETÀ AI SENSI DEGLI ARTT. 46 E 47 DEL D.P.R. 445/2000</w:t>
      </w:r>
    </w:p>
    <w:p w:rsidR="00433B17" w:rsidRPr="006B1842" w:rsidRDefault="00433B17" w:rsidP="00433B17">
      <w:pPr>
        <w:spacing w:after="60" w:line="240" w:lineRule="exact"/>
        <w:jc w:val="center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  <w:i/>
          <w:u w:val="single"/>
        </w:rPr>
      </w:pPr>
      <w:r w:rsidRPr="006B1842">
        <w:rPr>
          <w:rFonts w:asciiTheme="majorHAnsi" w:hAnsiTheme="majorHAnsi" w:cstheme="majorHAnsi"/>
          <w:i/>
        </w:rPr>
        <w:t xml:space="preserve">(dichiarazione in carta libera da sottoscrivere dal legale rappresentante del </w:t>
      </w:r>
      <w:r w:rsidR="00DF73A4" w:rsidRPr="006B1842">
        <w:rPr>
          <w:rFonts w:asciiTheme="majorHAnsi" w:hAnsiTheme="majorHAnsi" w:cstheme="majorHAnsi"/>
          <w:i/>
        </w:rPr>
        <w:t>partecipante</w:t>
      </w:r>
      <w:r w:rsidRPr="006B1842">
        <w:rPr>
          <w:rFonts w:asciiTheme="majorHAnsi" w:hAnsiTheme="majorHAnsi" w:cstheme="majorHAnsi"/>
          <w:i/>
        </w:rPr>
        <w:t>, del quale deve essere allegata copia fotostatica di un documento d’identità in corso di validità)</w:t>
      </w:r>
    </w:p>
    <w:p w:rsidR="00433B17" w:rsidRPr="006B1842" w:rsidRDefault="00433B17" w:rsidP="00763B2A">
      <w:pPr>
        <w:pStyle w:val="Corpotesto"/>
        <w:spacing w:after="60" w:line="276" w:lineRule="auto"/>
        <w:jc w:val="both"/>
        <w:rPr>
          <w:rFonts w:asciiTheme="majorHAnsi" w:hAnsiTheme="majorHAnsi" w:cstheme="majorHAnsi"/>
          <w:highlight w:val="yellow"/>
        </w:rPr>
      </w:pP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  <w:bCs/>
        </w:rPr>
        <w:t>Il sottoscritto ..................................................</w:t>
      </w:r>
      <w:r w:rsidRPr="006B1842">
        <w:rPr>
          <w:rFonts w:asciiTheme="majorHAnsi" w:hAnsiTheme="majorHAnsi" w:cstheme="majorHAnsi"/>
        </w:rPr>
        <w:t>, nato a ....................................................... il 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in qualità di </w:t>
      </w:r>
    </w:p>
    <w:p w:rsidR="00433B17" w:rsidRPr="006B1842" w:rsidRDefault="00433B17" w:rsidP="00763B2A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legale rappresentante (allegare copia di un documento di riconoscimento in corso di validità) </w:t>
      </w:r>
    </w:p>
    <w:p w:rsidR="00433B17" w:rsidRPr="006B1842" w:rsidRDefault="00433B17" w:rsidP="00763B2A">
      <w:pPr>
        <w:spacing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altro, specificare (e allegare copia di un documento di riconoscimento in corso di validità) 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dell’operatore economico...................................................................................................................................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con sede in ..........................................................................................................................................................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codice fiscale </w:t>
      </w:r>
      <w:r w:rsidRPr="006B1842">
        <w:rPr>
          <w:rFonts w:asciiTheme="majorHAnsi" w:hAnsiTheme="majorHAnsi" w:cstheme="majorHAnsi"/>
        </w:rPr>
        <w:tab/>
        <w:t>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con partita IVA</w:t>
      </w:r>
      <w:r w:rsidRPr="006B1842">
        <w:rPr>
          <w:rFonts w:asciiTheme="majorHAnsi" w:hAnsiTheme="majorHAnsi" w:cstheme="majorHAnsi"/>
        </w:rPr>
        <w:tab/>
        <w:t>.....................................................................................................................................................</w:t>
      </w:r>
    </w:p>
    <w:p w:rsidR="00433B17" w:rsidRPr="006B1842" w:rsidRDefault="00433B17" w:rsidP="00763B2A">
      <w:pPr>
        <w:spacing w:after="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763B2A">
      <w:pPr>
        <w:spacing w:after="60" w:line="276" w:lineRule="auto"/>
        <w:jc w:val="center"/>
        <w:rPr>
          <w:rFonts w:asciiTheme="majorHAnsi" w:hAnsiTheme="majorHAnsi" w:cstheme="majorHAnsi"/>
          <w:b/>
        </w:rPr>
      </w:pPr>
      <w:r w:rsidRPr="006B1842">
        <w:rPr>
          <w:rFonts w:asciiTheme="majorHAnsi" w:hAnsiTheme="majorHAnsi" w:cstheme="majorHAnsi"/>
          <w:b/>
        </w:rPr>
        <w:t>MANIFESTA L’INTERESSE</w:t>
      </w:r>
    </w:p>
    <w:p w:rsidR="00433B17" w:rsidRPr="006B1842" w:rsidRDefault="00433B17" w:rsidP="00107693">
      <w:pPr>
        <w:spacing w:after="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a partecipare alla</w:t>
      </w:r>
      <w:r w:rsidR="00DF73A4" w:rsidRPr="006B1842">
        <w:rPr>
          <w:rFonts w:asciiTheme="majorHAnsi" w:hAnsiTheme="majorHAnsi" w:cstheme="majorHAnsi"/>
        </w:rPr>
        <w:t xml:space="preserve"> selezione</w:t>
      </w:r>
      <w:r w:rsidRPr="006B1842">
        <w:rPr>
          <w:rFonts w:asciiTheme="majorHAnsi" w:hAnsiTheme="majorHAnsi" w:cstheme="majorHAnsi"/>
        </w:rPr>
        <w:t xml:space="preserve"> in oggetto, in qualità di:</w:t>
      </w:r>
    </w:p>
    <w:p w:rsidR="00433B17" w:rsidRPr="006B1842" w:rsidRDefault="00433B17" w:rsidP="00107693">
      <w:pPr>
        <w:spacing w:after="60"/>
        <w:jc w:val="both"/>
        <w:rPr>
          <w:rFonts w:asciiTheme="majorHAnsi" w:hAnsiTheme="majorHAnsi" w:cstheme="majorHAnsi"/>
        </w:rPr>
      </w:pPr>
    </w:p>
    <w:p w:rsidR="00DF73A4" w:rsidRPr="00107693" w:rsidRDefault="00DF73A4" w:rsidP="00107693">
      <w:pPr>
        <w:numPr>
          <w:ilvl w:val="0"/>
          <w:numId w:val="6"/>
        </w:numPr>
        <w:suppressAutoHyphens w:val="0"/>
        <w:spacing w:after="1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imprenditori agricoli (ai sensi dell’art. 2135 C.C., come modificato dal D. Lgs. 228/2001)</w:t>
      </w:r>
    </w:p>
    <w:p w:rsidR="00DF73A4" w:rsidRPr="00107693" w:rsidRDefault="00DF73A4" w:rsidP="00107693">
      <w:pPr>
        <w:spacing w:after="60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DF73A4" w:rsidP="00107693">
      <w:pPr>
        <w:numPr>
          <w:ilvl w:val="0"/>
          <w:numId w:val="6"/>
        </w:numPr>
        <w:suppressAutoHyphens w:val="0"/>
        <w:spacing w:after="160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Coltivatori Diretti (come disposto dall'art. 48 della Legge 2 giugno 1961, n. 454, nonché dall'art. 2083 del Codice Civile)</w:t>
      </w:r>
    </w:p>
    <w:p w:rsidR="00DF73A4" w:rsidRPr="00107693" w:rsidRDefault="00DF73A4" w:rsidP="00107693">
      <w:pPr>
        <w:spacing w:after="60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DF73A4" w:rsidP="00763B2A">
      <w:pPr>
        <w:pStyle w:val="Paragrafoelenco"/>
        <w:numPr>
          <w:ilvl w:val="0"/>
          <w:numId w:val="6"/>
        </w:numPr>
        <w:spacing w:after="60" w:line="276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6B1842">
        <w:rPr>
          <w:rFonts w:asciiTheme="majorHAnsi" w:hAnsiTheme="majorHAnsi" w:cstheme="majorHAnsi"/>
          <w:sz w:val="22"/>
          <w:szCs w:val="22"/>
          <w:lang w:eastAsia="ar-SA"/>
        </w:rPr>
        <w:t>gli imprenditori agricoli professionali (ex IATP)</w:t>
      </w: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</w:rPr>
      </w:pP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t>Oppure</w:t>
      </w:r>
    </w:p>
    <w:p w:rsidR="00DF73A4" w:rsidRPr="006B1842" w:rsidRDefault="00DF73A4" w:rsidP="00763B2A">
      <w:pPr>
        <w:spacing w:after="60" w:line="276" w:lineRule="auto"/>
        <w:rPr>
          <w:rFonts w:asciiTheme="majorHAnsi" w:hAnsiTheme="majorHAnsi" w:cstheme="majorHAnsi"/>
        </w:rPr>
      </w:pPr>
    </w:p>
    <w:p w:rsidR="00DF73A4" w:rsidRPr="006B1842" w:rsidRDefault="00DF73A4" w:rsidP="00763B2A">
      <w:pPr>
        <w:numPr>
          <w:ilvl w:val="0"/>
          <w:numId w:val="6"/>
        </w:numPr>
        <w:suppressAutoHyphens w:val="0"/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forme consortili ed associative giuridicamente e normativamente rientranti nello svolgimento delle attività di che trattasi</w:t>
      </w:r>
    </w:p>
    <w:p w:rsidR="00DF73A4" w:rsidRPr="00107693" w:rsidRDefault="00DF73A4" w:rsidP="00107693">
      <w:pPr>
        <w:spacing w:after="60" w:line="276" w:lineRule="auto"/>
        <w:rPr>
          <w:rFonts w:asciiTheme="majorHAnsi" w:hAnsiTheme="majorHAnsi" w:cstheme="majorHAnsi"/>
          <w:i/>
        </w:rPr>
      </w:pPr>
      <w:r w:rsidRPr="006B1842">
        <w:rPr>
          <w:rFonts w:asciiTheme="majorHAnsi" w:hAnsiTheme="majorHAnsi" w:cstheme="majorHAnsi"/>
          <w:i/>
        </w:rPr>
        <w:lastRenderedPageBreak/>
        <w:t>Oppure</w:t>
      </w:r>
    </w:p>
    <w:p w:rsidR="00433B17" w:rsidRPr="006B1842" w:rsidRDefault="00433B17" w:rsidP="00763B2A">
      <w:pPr>
        <w:numPr>
          <w:ilvl w:val="0"/>
          <w:numId w:val="6"/>
        </w:numPr>
        <w:suppressAutoHyphens w:val="0"/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Altro (specificare) ____</w:t>
      </w:r>
      <w:bookmarkStart w:id="1" w:name="_Hlk109206103"/>
      <w:r w:rsidRPr="006B1842">
        <w:rPr>
          <w:rFonts w:asciiTheme="majorHAnsi" w:hAnsiTheme="majorHAnsi" w:cstheme="majorHAnsi"/>
        </w:rPr>
        <w:t>____________________________________________________</w:t>
      </w:r>
      <w:bookmarkEnd w:id="1"/>
    </w:p>
    <w:p w:rsidR="00433B17" w:rsidRPr="006B1842" w:rsidRDefault="00433B17" w:rsidP="00763B2A">
      <w:pPr>
        <w:spacing w:after="160" w:line="276" w:lineRule="auto"/>
        <w:jc w:val="both"/>
        <w:rPr>
          <w:rFonts w:asciiTheme="majorHAnsi" w:hAnsiTheme="majorHAnsi" w:cstheme="majorHAnsi"/>
        </w:rPr>
      </w:pPr>
    </w:p>
    <w:p w:rsidR="00433B17" w:rsidRPr="006B1842" w:rsidRDefault="00433B17" w:rsidP="00107693">
      <w:pPr>
        <w:spacing w:after="160" w:line="276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A tal fine, con espresso riferimento alla Società *** che rappresenta in conformità alle disposizioni di cui agli artt.46 e 47 del D.P.R. n.445/2000 e s.m.i., consapevole della responsabilità penale cui può andare incontro nel caso di affermazioni mendaci e delle relative sanzioni penali di cui all’art.76 del medesimo D.P.R. n.445/00 e s.m.i., </w:t>
      </w:r>
    </w:p>
    <w:p w:rsidR="00433B17" w:rsidRDefault="00433B17" w:rsidP="00433B17">
      <w:pPr>
        <w:spacing w:after="60" w:line="240" w:lineRule="exact"/>
        <w:jc w:val="center"/>
        <w:rPr>
          <w:rFonts w:asciiTheme="majorHAnsi" w:hAnsiTheme="majorHAnsi" w:cstheme="majorHAnsi"/>
          <w:b/>
          <w:bCs/>
        </w:rPr>
      </w:pPr>
      <w:r w:rsidRPr="006B1842">
        <w:rPr>
          <w:rFonts w:asciiTheme="majorHAnsi" w:hAnsiTheme="majorHAnsi" w:cstheme="majorHAnsi"/>
          <w:b/>
          <w:bCs/>
        </w:rPr>
        <w:t>DICHIARA</w:t>
      </w:r>
    </w:p>
    <w:p w:rsidR="00314CC9" w:rsidRPr="006B1842" w:rsidRDefault="00314CC9" w:rsidP="00433B17">
      <w:pPr>
        <w:spacing w:after="60" w:line="240" w:lineRule="exact"/>
        <w:jc w:val="center"/>
        <w:rPr>
          <w:rFonts w:asciiTheme="majorHAnsi" w:hAnsiTheme="majorHAnsi" w:cstheme="majorHAnsi"/>
          <w:b/>
          <w:bCs/>
        </w:rPr>
      </w:pPr>
    </w:p>
    <w:p w:rsidR="00314CC9" w:rsidRDefault="00A97D5A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 xml:space="preserve">1) </w:t>
      </w:r>
      <w:r w:rsidRPr="00057F11">
        <w:rPr>
          <w:rFonts w:ascii="Calibri Light" w:eastAsia="Book Antiqua" w:hAnsi="Calibri Light" w:cs="Calibri Light"/>
        </w:rPr>
        <w:t>per le persone fisiche individuate dall’art. 80/3 d.lgs. 50/2016, inclusi i soci di società semplice</w:t>
      </w:r>
      <w:r w:rsidR="00314CC9" w:rsidRPr="00057F11">
        <w:rPr>
          <w:rFonts w:ascii="Calibri Light" w:eastAsia="Book Antiqua" w:hAnsi="Calibri Light" w:cs="Calibri Light"/>
        </w:rPr>
        <w:t xml:space="preserve"> di seguito indicati:</w:t>
      </w:r>
    </w:p>
    <w:p w:rsidR="00314CC9" w:rsidRDefault="00314CC9" w:rsidP="00A97D5A">
      <w:pPr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____________________________________________________</w:t>
      </w: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</w:rPr>
        <w:t xml:space="preserve">  </w:t>
      </w:r>
    </w:p>
    <w:p w:rsidR="00314CC9" w:rsidRDefault="00314CC9" w:rsidP="00A97D5A">
      <w:pPr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____________________________________________________</w:t>
      </w:r>
      <w:r>
        <w:rPr>
          <w:rFonts w:asciiTheme="majorHAnsi" w:hAnsiTheme="majorHAnsi" w:cstheme="majorHAnsi"/>
        </w:rPr>
        <w:t xml:space="preserve">    </w:t>
      </w: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  <w:r w:rsidRPr="006B1842">
        <w:rPr>
          <w:rFonts w:asciiTheme="majorHAnsi" w:hAnsiTheme="majorHAnsi" w:cstheme="majorHAnsi"/>
        </w:rPr>
        <w:t>____________________________________________________</w:t>
      </w:r>
    </w:p>
    <w:p w:rsidR="00314CC9" w:rsidRDefault="00314CC9" w:rsidP="00A97D5A">
      <w:pPr>
        <w:jc w:val="both"/>
        <w:rPr>
          <w:rFonts w:ascii="Calibri Light" w:eastAsia="Book Antiqua" w:hAnsi="Calibri Light" w:cs="Calibri Light"/>
        </w:rPr>
      </w:pPr>
    </w:p>
    <w:p w:rsidR="00A97D5A" w:rsidRDefault="00763B2A" w:rsidP="00702131">
      <w:pPr>
        <w:spacing w:line="276" w:lineRule="auto"/>
        <w:jc w:val="both"/>
        <w:rPr>
          <w:rFonts w:ascii="Calibri Light" w:eastAsia="Book Antiqua" w:hAnsi="Calibri Light" w:cs="Calibri Light"/>
        </w:rPr>
      </w:pPr>
      <w:r>
        <w:rPr>
          <w:rFonts w:ascii="Calibri Light" w:eastAsia="Book Antiqua" w:hAnsi="Calibri Light" w:cs="Calibri Light"/>
        </w:rPr>
        <w:t>l’</w:t>
      </w:r>
      <w:r w:rsidR="00A97D5A" w:rsidRPr="003A1E9C">
        <w:rPr>
          <w:rFonts w:ascii="Calibri Light" w:eastAsia="Book Antiqua" w:hAnsi="Calibri Light" w:cs="Calibri Light"/>
        </w:rPr>
        <w:t>assenza delle cause di esclusione di cui all’art. 80 commi 1 e 2</w:t>
      </w:r>
      <w:r w:rsidR="00702131">
        <w:rPr>
          <w:rFonts w:ascii="Calibri Light" w:eastAsia="Book Antiqua" w:hAnsi="Calibri Light" w:cs="Calibri Light"/>
        </w:rPr>
        <w:t xml:space="preserve">, </w:t>
      </w:r>
      <w:r w:rsidR="00702131" w:rsidRPr="006B1842">
        <w:rPr>
          <w:rFonts w:asciiTheme="majorHAnsi" w:hAnsiTheme="majorHAnsi" w:cstheme="majorHAnsi"/>
        </w:rPr>
        <w:t>che nei propri confronti non è stata pronunciata sentenza definitiva di condanna o emesso decreto penale di condanna divenuto irrevocabile, oppure sentenza di applicazione della pena su richiesta ai sensi dell'articolo 444 del codice di procedura penale per uno dei seguenti reati</w:t>
      </w:r>
      <w:r w:rsidR="00314CC9">
        <w:rPr>
          <w:rFonts w:ascii="Calibri Light" w:eastAsia="Book Antiqua" w:hAnsi="Calibri Light" w:cs="Calibri Light"/>
        </w:rPr>
        <w:t>:</w:t>
      </w:r>
    </w:p>
    <w:p w:rsid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>
        <w:rPr>
          <w:rFonts w:ascii="Calibri Light" w:eastAsia="Times New Roman" w:hAnsi="Calibri Light" w:cs="Calibri Light"/>
          <w:color w:val="000000"/>
          <w:lang w:eastAsia="it-IT"/>
        </w:rPr>
        <w:t xml:space="preserve">a)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t>delitti, consumati o tentati, di cui agli </w:t>
      </w:r>
      <w:hyperlink r:id="rId7" w:anchor="416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416, 416-bis del codice penale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ovvero delitti commessi avvalendosi delle condizioni previste dal predetto </w:t>
      </w:r>
      <w:hyperlink r:id="rId8" w:anchor="416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416-bis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ovvero al fine di agevolare l'attività delle associazioni previste dallo stesso articolo, nonché per i delitti, consumati o tentati, previsti dall'</w:t>
      </w:r>
      <w:hyperlink r:id="rId9" w:anchor="y_1990_0309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74 del decreto del Presidente della Repubblica 9 ottobre 1990, n. 309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dall’</w:t>
      </w:r>
      <w:hyperlink r:id="rId10" w:anchor="y_1973_0043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291-quater del decreto del Presidente della Repubblica 23 gennaio 1973, n. 43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e dall'</w:t>
      </w:r>
      <w:hyperlink r:id="rId11" w:anchor="260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260 del decreto legislativo 3 aprile 2006, n. 152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in quanto riconducibili alla partecipazione a un'organizzazione criminale, quale definita all'articolo 2 della decisione quadro 2008/841/GAI del Consiglio;</w:t>
      </w:r>
    </w:p>
    <w:p w:rsid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314CC9">
        <w:rPr>
          <w:rFonts w:ascii="Calibri Light" w:eastAsia="Times New Roman" w:hAnsi="Calibri Light" w:cs="Calibri Light"/>
          <w:color w:val="000000"/>
          <w:lang w:eastAsia="it-IT"/>
        </w:rPr>
        <w:t>b) delitti, consumati o tentati, di cui agli </w:t>
      </w:r>
      <w:hyperlink r:id="rId12" w:anchor="317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317, 318, 319, 319-ter, 319-quater, 320, 321, 322, 322-bis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 </w:t>
      </w:r>
      <w:hyperlink r:id="rId13" w:anchor="346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346-bis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 </w:t>
      </w:r>
      <w:hyperlink r:id="rId14" w:anchor="353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353, 353-bis, 354, 355 e 356 del codice penale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nonché all’</w:t>
      </w:r>
      <w:hyperlink r:id="rId15" w:anchor="2635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2635 del codice civile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b-bis) false comunicazioni sociali di cui agli </w:t>
      </w:r>
      <w:hyperlink r:id="rId16" w:anchor="2621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2621 e 2622 del codice civile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c) frode ai sensi dell'articolo 1 della convenzione relativa alla tutela degli interessi finanziari delle Comunità europee;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d) delitti, consumati o tentati, commessi con finalità di terrorismo, anche internazionale, e di eversione dell'ordine costituzionale reati terroristici o reati connessi alle attività terroristiche;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br/>
        <w:t>e) delitti di cui agli </w:t>
      </w:r>
      <w:hyperlink r:id="rId17" w:anchor="648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648-bis, 648-ter e 648-ter.1 del codice penale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riciclaggio di proventi di attività criminose o finanziamento del terrorismo, quali definiti all'</w:t>
      </w:r>
      <w:hyperlink r:id="rId18" w:anchor="y_2007_0109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1 del decreto legislativo 22 giugno 2007, n. 109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e successive modificazioni;</w:t>
      </w:r>
    </w:p>
    <w:p w:rsid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314CC9">
        <w:rPr>
          <w:rFonts w:ascii="Calibri Light" w:eastAsia="Times New Roman" w:hAnsi="Calibri Light" w:cs="Calibri Light"/>
          <w:color w:val="000000"/>
          <w:lang w:eastAsia="it-IT"/>
        </w:rPr>
        <w:t>f) sfruttamento del lavoro minorile e altre forme di tratta di esseri umani definite con il decreto legislativo 4 marzo 2014, n. 24;</w:t>
      </w:r>
    </w:p>
    <w:p w:rsidR="00314CC9" w:rsidRPr="00314CC9" w:rsidRDefault="00314CC9" w:rsidP="00702131">
      <w:pPr>
        <w:suppressAutoHyphens w:val="0"/>
        <w:spacing w:before="100" w:beforeAutospacing="1" w:after="100" w:afterAutospacing="1" w:line="276" w:lineRule="auto"/>
        <w:contextualSpacing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314CC9">
        <w:rPr>
          <w:rFonts w:ascii="Calibri Light" w:eastAsia="Times New Roman" w:hAnsi="Calibri Light" w:cs="Calibri Light"/>
          <w:color w:val="000000"/>
          <w:lang w:eastAsia="it-IT"/>
        </w:rPr>
        <w:t>g) ogni altro delitto da cui derivi, quale pena accessoria, l'incapacità di contrattare con la pubblica amministrazione.</w:t>
      </w:r>
    </w:p>
    <w:p w:rsidR="00314CC9" w:rsidRPr="00314CC9" w:rsidRDefault="00314CC9" w:rsidP="00702131">
      <w:pPr>
        <w:suppressAutoHyphens w:val="0"/>
        <w:spacing w:before="100" w:beforeAutospacing="1" w:after="100" w:afterAutospacing="1" w:line="276" w:lineRule="auto"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>
        <w:rPr>
          <w:rFonts w:ascii="Calibri Light" w:eastAsia="Times New Roman" w:hAnsi="Calibri Light" w:cs="Calibri Light"/>
          <w:color w:val="000000"/>
          <w:lang w:eastAsia="it-IT"/>
        </w:rPr>
        <w:t xml:space="preserve">h)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t xml:space="preserve">con riferimento ai soggetti indicati al comma 3, </w:t>
      </w:r>
      <w:r>
        <w:rPr>
          <w:rFonts w:ascii="Calibri Light" w:eastAsia="Times New Roman" w:hAnsi="Calibri Light" w:cs="Calibri Light"/>
          <w:color w:val="000000"/>
          <w:lang w:eastAsia="it-IT"/>
        </w:rPr>
        <w:t xml:space="preserve">insussistenza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t>di cause di decadenza, di sospensione o di divieto previste dall'</w:t>
      </w:r>
      <w:hyperlink r:id="rId19" w:anchor="067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67 del decreto legislativo 6 settembre 2011, n. 159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 o di un tentativo di infiltrazione mafiosa di cui all'</w:t>
      </w:r>
      <w:hyperlink r:id="rId20" w:anchor="084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84, comma 4, del medesimo decreto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. Resta fermo quanto previsto dagli </w:t>
      </w:r>
      <w:hyperlink r:id="rId21" w:anchor="088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articoli 88, comma 4-bis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, e </w:t>
      </w:r>
      <w:hyperlink r:id="rId22" w:anchor="092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92, commi 2 e 3, del decreto legislativo 6 settembre 2011, n. 159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 xml:space="preserve">, con riferimento </w:t>
      </w:r>
      <w:r w:rsidRPr="00314CC9">
        <w:rPr>
          <w:rFonts w:ascii="Calibri Light" w:eastAsia="Times New Roman" w:hAnsi="Calibri Light" w:cs="Calibri Light"/>
          <w:color w:val="000000"/>
          <w:lang w:eastAsia="it-IT"/>
        </w:rPr>
        <w:lastRenderedPageBreak/>
        <w:t>rispettivamente alle comunicazioni antimafia e alle informazioni antimafia. Resta fermo altresì quanto previsto dall’</w:t>
      </w:r>
      <w:hyperlink r:id="rId23" w:anchor="034-bis" w:history="1">
        <w:r w:rsidRPr="00314CC9">
          <w:rPr>
            <w:rFonts w:ascii="Calibri Light" w:eastAsia="Times New Roman" w:hAnsi="Calibri Light" w:cs="Calibri Light"/>
            <w:color w:val="0000FF"/>
            <w:u w:val="single"/>
            <w:lang w:eastAsia="it-IT"/>
          </w:rPr>
          <w:t>articolo 34-bis, commi 6 e 7, del decreto legislativo 6 settembre 2011, n. 159</w:t>
        </w:r>
      </w:hyperlink>
      <w:r w:rsidRPr="00314CC9">
        <w:rPr>
          <w:rFonts w:ascii="Calibri Light" w:eastAsia="Times New Roman" w:hAnsi="Calibri Light" w:cs="Calibri Light"/>
          <w:color w:val="000000"/>
          <w:lang w:eastAsia="it-IT"/>
        </w:rPr>
        <w:t>.</w:t>
      </w:r>
    </w:p>
    <w:p w:rsidR="00314CC9" w:rsidRDefault="00A97D5A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 xml:space="preserve">2) </w:t>
      </w:r>
      <w:r w:rsidRPr="00057F11">
        <w:rPr>
          <w:rFonts w:ascii="Calibri Light" w:eastAsia="Book Antiqua" w:hAnsi="Calibri Light" w:cs="Calibri Light"/>
        </w:rPr>
        <w:t>per l’impresa:</w:t>
      </w:r>
      <w:r w:rsidRPr="003A1E9C">
        <w:rPr>
          <w:rFonts w:ascii="Calibri Light" w:eastAsia="Book Antiqua" w:hAnsi="Calibri Light" w:cs="Calibri Light"/>
        </w:rPr>
        <w:t xml:space="preserve"> </w:t>
      </w:r>
    </w:p>
    <w:p w:rsidR="00A97D5A" w:rsidRDefault="00A97D5A" w:rsidP="00A97D5A">
      <w:pPr>
        <w:jc w:val="both"/>
        <w:rPr>
          <w:rFonts w:ascii="Calibri Light" w:eastAsia="Book Antiqua" w:hAnsi="Calibri Light" w:cs="Calibri Light"/>
        </w:rPr>
      </w:pPr>
      <w:r w:rsidRPr="003A1E9C">
        <w:rPr>
          <w:rFonts w:ascii="Calibri Light" w:eastAsia="Book Antiqua" w:hAnsi="Calibri Light" w:cs="Calibri Light"/>
        </w:rPr>
        <w:t>assenza delle condizioni di esclusione di cui all’art. 80/4 e 5 d.lgs. 50/2016, laddove pertinenti</w:t>
      </w:r>
      <w:r w:rsidR="00314CC9">
        <w:rPr>
          <w:rFonts w:ascii="Calibri Light" w:eastAsia="Book Antiqua" w:hAnsi="Calibri Light" w:cs="Calibri Light"/>
        </w:rPr>
        <w:t>: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 xml:space="preserve">Ufficio Locale dell’Agenzia delle Entrate competente: _____________________________ 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Indirizzo: ________________________________________________________________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Numero di telefono: ________________________________________________________</w:t>
      </w:r>
    </w:p>
    <w:p w:rsidR="00702131" w:rsidRPr="006B1842" w:rsidRDefault="00702131" w:rsidP="00702131">
      <w:pPr>
        <w:pStyle w:val="NormaleWeb"/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PEC, fax e/o e-mail: ________________________________________________________</w:t>
      </w:r>
    </w:p>
    <w:p w:rsidR="00702131" w:rsidRPr="006B1842" w:rsidRDefault="00702131" w:rsidP="00702131">
      <w:pPr>
        <w:pStyle w:val="NormaleWeb"/>
        <w:ind w:left="993" w:hanging="282"/>
        <w:jc w:val="both"/>
        <w:rPr>
          <w:rFonts w:asciiTheme="majorHAnsi" w:hAnsiTheme="majorHAnsi" w:cstheme="majorHAnsi"/>
          <w:sz w:val="22"/>
          <w:szCs w:val="22"/>
        </w:rPr>
      </w:pP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si è reso colpevole di gravi illeciti professionali, tali da rendere dubbia la sua integrità o affidabilità;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la propria partecipazione non determina una situazione di conflitto di interesse ai sensi dell’articolo 42, comma 2 del D. Lgs. n. 50/2016, non diversamente risolvibile;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 non ha violato il divieto di intestazione fiduciaria di cui all’articolo 17 della legge 19 marzo 1990, n. 55;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che, ai sensi dell’art. 17 della legge 12.03.1999, n. 68:</w:t>
      </w:r>
    </w:p>
    <w:p w:rsidR="00702131" w:rsidRPr="006B1842" w:rsidRDefault="00702131" w:rsidP="00702131">
      <w:pPr>
        <w:pStyle w:val="NormaleWeb"/>
        <w:tabs>
          <w:tab w:val="left" w:pos="426"/>
        </w:tabs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(</w:t>
      </w:r>
      <w:r w:rsidRPr="006B1842">
        <w:rPr>
          <w:rFonts w:asciiTheme="majorHAnsi" w:hAnsiTheme="majorHAnsi" w:cstheme="majorHAnsi"/>
          <w:i/>
          <w:sz w:val="22"/>
          <w:szCs w:val="22"/>
        </w:rPr>
        <w:t>Barrare la casella di interesse</w:t>
      </w:r>
      <w:r w:rsidRPr="006B1842">
        <w:rPr>
          <w:rFonts w:asciiTheme="majorHAnsi" w:hAnsiTheme="majorHAnsi" w:cstheme="majorHAnsi"/>
          <w:sz w:val="22"/>
          <w:szCs w:val="22"/>
        </w:rPr>
        <w:t>)</w:t>
      </w:r>
    </w:p>
    <w:p w:rsidR="00702131" w:rsidRPr="006B1842" w:rsidRDefault="00702131" w:rsidP="00057F11">
      <w:pPr>
        <w:pStyle w:val="NormaleWeb"/>
        <w:numPr>
          <w:ilvl w:val="0"/>
          <w:numId w:val="25"/>
        </w:numPr>
        <w:tabs>
          <w:tab w:val="left" w:pos="426"/>
        </w:tabs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</w:t>
      </w:r>
      <w:proofErr w:type="gramStart"/>
      <w:r w:rsidRPr="006B1842">
        <w:rPr>
          <w:rFonts w:asciiTheme="majorHAnsi" w:hAnsiTheme="majorHAnsi" w:cstheme="majorHAnsi"/>
          <w:sz w:val="22"/>
          <w:szCs w:val="22"/>
        </w:rPr>
        <w:t>_(</w:t>
      </w:r>
      <w:proofErr w:type="gramEnd"/>
      <w:r w:rsidRPr="006B1842">
        <w:rPr>
          <w:rFonts w:asciiTheme="majorHAnsi" w:hAnsiTheme="majorHAnsi" w:cstheme="majorHAnsi"/>
          <w:sz w:val="22"/>
          <w:szCs w:val="22"/>
        </w:rPr>
        <w:t>indicare la Legge Stato estero). Gli adempimenti sono stati eseguiti presso l’Ufficio _________________________di _________________, Via ________________________n. ___________fax _____________ e-mail _____________________________;</w:t>
      </w:r>
    </w:p>
    <w:p w:rsidR="00702131" w:rsidRPr="006B1842" w:rsidRDefault="00702131" w:rsidP="00057F11">
      <w:pPr>
        <w:pStyle w:val="NormaleWeb"/>
        <w:numPr>
          <w:ilvl w:val="0"/>
          <w:numId w:val="25"/>
        </w:numPr>
        <w:tabs>
          <w:tab w:val="left" w:pos="426"/>
        </w:tabs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l’operatore economico non è soggetto agli obblighi di assunzione obbligatoria previsti dalla Legge 68/99 per i seguenti motivi: [indicare i motivi di esenzione]</w:t>
      </w:r>
    </w:p>
    <w:p w:rsidR="00702131" w:rsidRPr="006B1842" w:rsidRDefault="00702131" w:rsidP="00702131">
      <w:pPr>
        <w:pStyle w:val="NormaleWeb"/>
        <w:numPr>
          <w:ilvl w:val="2"/>
          <w:numId w:val="24"/>
        </w:numPr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lastRenderedPageBreak/>
        <w:t>_________________________________________________________________________</w:t>
      </w:r>
    </w:p>
    <w:p w:rsidR="00702131" w:rsidRPr="006B1842" w:rsidRDefault="00702131" w:rsidP="00702131">
      <w:pPr>
        <w:pStyle w:val="NormaleWeb"/>
        <w:numPr>
          <w:ilvl w:val="2"/>
          <w:numId w:val="24"/>
        </w:numPr>
        <w:suppressAutoHyphens w:val="0"/>
        <w:spacing w:after="1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in __________________</w:t>
      </w:r>
      <w:proofErr w:type="gramStart"/>
      <w:r w:rsidRPr="006B1842">
        <w:rPr>
          <w:rFonts w:asciiTheme="majorHAnsi" w:hAnsiTheme="majorHAnsi" w:cstheme="majorHAnsi"/>
          <w:sz w:val="22"/>
          <w:szCs w:val="22"/>
        </w:rPr>
        <w:t>_(</w:t>
      </w:r>
      <w:proofErr w:type="gramEnd"/>
      <w:r w:rsidRPr="006B1842">
        <w:rPr>
          <w:rFonts w:asciiTheme="majorHAnsi" w:hAnsiTheme="majorHAnsi" w:cstheme="majorHAnsi"/>
          <w:sz w:val="22"/>
          <w:szCs w:val="22"/>
        </w:rPr>
        <w:t>Stato estero) non esiste una normativa sull’assunzione obbligatoria dei disabili;</w:t>
      </w:r>
    </w:p>
    <w:p w:rsidR="00702131" w:rsidRPr="00702131" w:rsidRDefault="00702131" w:rsidP="00702131">
      <w:pPr>
        <w:pStyle w:val="NormaleWeb"/>
        <w:numPr>
          <w:ilvl w:val="0"/>
          <w:numId w:val="18"/>
        </w:numPr>
        <w:suppressAutoHyphens w:val="0"/>
        <w:spacing w:before="100" w:beforeAutospacing="1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02131">
        <w:rPr>
          <w:rFonts w:asciiTheme="majorHAnsi" w:hAnsiTheme="majorHAnsi" w:cstheme="majorHAnsi"/>
          <w:sz w:val="22"/>
          <w:szCs w:val="22"/>
        </w:rPr>
        <w:t>che l’operatore economico: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(</w:t>
      </w:r>
      <w:r w:rsidRPr="006B1842">
        <w:rPr>
          <w:rFonts w:asciiTheme="majorHAnsi" w:hAnsiTheme="majorHAnsi" w:cstheme="majorHAnsi"/>
          <w:i/>
          <w:sz w:val="22"/>
          <w:szCs w:val="22"/>
        </w:rPr>
        <w:t>Barrare la casella di interesse</w:t>
      </w:r>
      <w:r w:rsidRPr="006B1842">
        <w:rPr>
          <w:rFonts w:asciiTheme="majorHAnsi" w:hAnsiTheme="majorHAnsi" w:cstheme="majorHAnsi"/>
          <w:sz w:val="22"/>
          <w:szCs w:val="22"/>
        </w:rPr>
        <w:t>)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suppressAutoHyphens w:val="0"/>
        <w:spacing w:after="100" w:after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suppressAutoHyphens w:val="0"/>
        <w:spacing w:before="120" w:beforeAutospacing="1" w:after="100" w:after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è stato vittima dei suddetti reati ma hanno denunciato i fatti all’autorità giudiziaria;</w:t>
      </w:r>
    </w:p>
    <w:p w:rsidR="00702131" w:rsidRPr="006B1842" w:rsidRDefault="00702131" w:rsidP="00702131">
      <w:pPr>
        <w:pStyle w:val="NormaleWeb"/>
        <w:numPr>
          <w:ilvl w:val="0"/>
          <w:numId w:val="19"/>
        </w:numPr>
        <w:suppressAutoHyphens w:val="0"/>
        <w:spacing w:before="120" w:beforeAutospacing="1" w:after="100" w:after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 xml:space="preserve"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702131" w:rsidRPr="006B1842" w:rsidRDefault="00702131" w:rsidP="00702131">
      <w:pPr>
        <w:pStyle w:val="NormaleWeb"/>
        <w:numPr>
          <w:ilvl w:val="0"/>
          <w:numId w:val="18"/>
        </w:numPr>
        <w:suppressAutoHyphens w:val="0"/>
        <w:spacing w:before="100" w:beforeAutospacing="1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che l’operatore economico:</w:t>
      </w:r>
    </w:p>
    <w:p w:rsidR="00702131" w:rsidRPr="006B1842" w:rsidRDefault="00702131" w:rsidP="00702131">
      <w:pPr>
        <w:pStyle w:val="NormaleWeb"/>
        <w:tabs>
          <w:tab w:val="left" w:pos="426"/>
        </w:tabs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6B1842">
        <w:rPr>
          <w:rFonts w:asciiTheme="majorHAnsi" w:hAnsiTheme="majorHAnsi" w:cstheme="majorHAnsi"/>
          <w:sz w:val="22"/>
          <w:szCs w:val="22"/>
        </w:rPr>
        <w:t>(</w:t>
      </w:r>
      <w:r w:rsidRPr="006B1842">
        <w:rPr>
          <w:rFonts w:asciiTheme="majorHAnsi" w:hAnsiTheme="majorHAnsi" w:cstheme="majorHAnsi"/>
          <w:i/>
          <w:sz w:val="22"/>
          <w:szCs w:val="22"/>
        </w:rPr>
        <w:t>Barrare la casella di interesse</w:t>
      </w:r>
      <w:r w:rsidRPr="006B1842">
        <w:rPr>
          <w:rFonts w:asciiTheme="majorHAnsi" w:hAnsiTheme="majorHAnsi" w:cstheme="majorHAnsi"/>
          <w:sz w:val="22"/>
          <w:szCs w:val="22"/>
        </w:rPr>
        <w:t>)</w:t>
      </w:r>
    </w:p>
    <w:p w:rsidR="00702131" w:rsidRPr="006B1842" w:rsidRDefault="00702131" w:rsidP="00702131">
      <w:pPr>
        <w:pStyle w:val="NormaleWeb"/>
        <w:tabs>
          <w:tab w:val="left" w:pos="426"/>
        </w:tabs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:rsidR="00702131" w:rsidRPr="00057F11" w:rsidRDefault="00702131" w:rsidP="00057F11">
      <w:pPr>
        <w:pStyle w:val="NormaleWeb"/>
        <w:numPr>
          <w:ilvl w:val="0"/>
          <w:numId w:val="25"/>
        </w:numPr>
        <w:tabs>
          <w:tab w:val="left" w:pos="426"/>
        </w:tabs>
        <w:suppressAutoHyphens w:val="0"/>
        <w:jc w:val="both"/>
        <w:rPr>
          <w:rFonts w:asciiTheme="majorHAnsi" w:hAnsiTheme="majorHAnsi" w:cstheme="majorHAnsi"/>
          <w:sz w:val="22"/>
          <w:szCs w:val="22"/>
        </w:rPr>
      </w:pPr>
      <w:r w:rsidRPr="00057F11">
        <w:rPr>
          <w:rFonts w:asciiTheme="majorHAnsi" w:hAnsiTheme="majorHAnsi" w:cstheme="majorHAnsi"/>
          <w:sz w:val="22"/>
          <w:szCs w:val="22"/>
        </w:rPr>
        <w:t xml:space="preserve">non si trova in alcuna situazione di controllo di cui all'articolo 2359 del codice civile o in una qualsiasi relazione, anche di fatto con alcun soggetto, se la situazione di controllo o la relazione comporti che la manifestazione di interesse è imputabile ad un unico centro decisionale, e di aver formulato autonomamente la manifestazione di interesse. </w:t>
      </w:r>
    </w:p>
    <w:p w:rsidR="00702131" w:rsidRPr="00057F11" w:rsidRDefault="00057F11" w:rsidP="00057F11">
      <w:pPr>
        <w:pStyle w:val="Paragrafoelenco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  <w:lang w:eastAsia="it-IT"/>
        </w:rPr>
      </w:pPr>
      <w:r w:rsidRPr="00057F11">
        <w:rPr>
          <w:rFonts w:asciiTheme="majorHAnsi" w:hAnsiTheme="majorHAnsi" w:cstheme="majorHAnsi"/>
          <w:sz w:val="22"/>
          <w:szCs w:val="22"/>
          <w:lang w:eastAsia="it-IT"/>
        </w:rPr>
        <w:t>c</w:t>
      </w:r>
      <w:r w:rsidR="00702131" w:rsidRPr="00057F11">
        <w:rPr>
          <w:rFonts w:asciiTheme="majorHAnsi" w:hAnsiTheme="majorHAnsi" w:cstheme="majorHAnsi"/>
          <w:sz w:val="22"/>
          <w:szCs w:val="22"/>
          <w:lang w:eastAsia="it-IT"/>
        </w:rPr>
        <w:t xml:space="preserve">he l’operatore economico non è a conoscenza della partecipazione alla medesima procedura di soggetti che si trovano, rispetto ad essa, in una delle situazioni di controllo di cui all'articolo 2359 del codice civile, e di aver formulato autonomamente la manifestazione di interesse. </w:t>
      </w:r>
    </w:p>
    <w:p w:rsidR="00702131" w:rsidRPr="00057F11" w:rsidRDefault="00702131" w:rsidP="00057F11">
      <w:pPr>
        <w:pStyle w:val="Paragrafoelenco"/>
        <w:numPr>
          <w:ilvl w:val="0"/>
          <w:numId w:val="25"/>
        </w:numPr>
        <w:rPr>
          <w:rFonts w:asciiTheme="majorHAnsi" w:hAnsiTheme="majorHAnsi" w:cstheme="majorHAnsi"/>
          <w:sz w:val="22"/>
          <w:szCs w:val="22"/>
          <w:lang w:eastAsia="it-IT"/>
        </w:rPr>
      </w:pPr>
      <w:r w:rsidRPr="00057F11">
        <w:rPr>
          <w:rFonts w:asciiTheme="majorHAnsi" w:hAnsiTheme="majorHAnsi" w:cstheme="majorHAnsi"/>
          <w:sz w:val="22"/>
          <w:szCs w:val="22"/>
          <w:lang w:eastAsia="it-IT"/>
        </w:rPr>
        <w:t xml:space="preserve">che l’operatore economico è a conoscenza della partecipazione alla medesima procedura di soggetti che si trovano, rispetto ad essa, in una delle situazioni di controllo di cui all'articolo 2359 del codice civile, e di aver formulato autonomamente la manifestazione di interesse.  </w:t>
      </w:r>
    </w:p>
    <w:p w:rsidR="00702131" w:rsidRPr="006B1842" w:rsidRDefault="00702131" w:rsidP="00702131">
      <w:pPr>
        <w:pStyle w:val="NormaleWeb"/>
        <w:tabs>
          <w:tab w:val="left" w:pos="426"/>
        </w:tabs>
        <w:jc w:val="both"/>
        <w:rPr>
          <w:rFonts w:asciiTheme="majorHAnsi" w:hAnsiTheme="majorHAnsi" w:cstheme="majorHAnsi"/>
          <w:sz w:val="22"/>
          <w:szCs w:val="22"/>
        </w:rPr>
      </w:pPr>
    </w:p>
    <w:p w:rsidR="00314CC9" w:rsidRPr="00107693" w:rsidRDefault="00057F11" w:rsidP="00107693">
      <w:pPr>
        <w:spacing w:after="160" w:line="25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3</w:t>
      </w:r>
      <w:r w:rsidR="00702131" w:rsidRPr="00057F11">
        <w:rPr>
          <w:rFonts w:asciiTheme="majorHAnsi" w:hAnsiTheme="majorHAnsi" w:cstheme="majorHAnsi"/>
          <w:b/>
        </w:rPr>
        <w:t>)</w:t>
      </w:r>
      <w:r w:rsidR="00702131" w:rsidRPr="006B1842">
        <w:rPr>
          <w:rFonts w:asciiTheme="majorHAnsi" w:hAnsiTheme="majorHAnsi" w:cstheme="majorHAnsi"/>
        </w:rPr>
        <w:t xml:space="preserve"> di rispondere all’osservanza delle condizioni economiche e normative dei lavoratori previste dai contratti collettivi nazionali ed integrativi territoriali, in vigore per il settore e per la zona nella quale si eseguono le prestazioni;   </w:t>
      </w:r>
    </w:p>
    <w:p w:rsidR="00A97D5A" w:rsidRDefault="00057F11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>4</w:t>
      </w:r>
      <w:r w:rsidR="00A97D5A" w:rsidRPr="00057F11">
        <w:rPr>
          <w:rFonts w:ascii="Calibri Light" w:eastAsia="Book Antiqua" w:hAnsi="Calibri Light" w:cs="Calibri Light"/>
          <w:b/>
        </w:rPr>
        <w:t>)</w:t>
      </w:r>
      <w:r w:rsidR="00A97D5A" w:rsidRPr="003A1E9C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>di possedere l’</w:t>
      </w:r>
      <w:r w:rsidR="00A97D5A" w:rsidRPr="003A1E9C">
        <w:rPr>
          <w:rFonts w:ascii="Calibri Light" w:eastAsia="Book Antiqua" w:hAnsi="Calibri Light" w:cs="Calibri Light"/>
        </w:rPr>
        <w:t>iscrizione nella sezione speciale del registro delle imprese di cui all’art. 2 d.lgs. 228/2001, ovvero, in ogni caso, possesso della qualifica di imprenditore agricolo o di certificazione IAP o CD</w:t>
      </w:r>
      <w:r w:rsidR="00E92D33">
        <w:rPr>
          <w:rFonts w:ascii="Calibri Light" w:eastAsia="Book Antiqua" w:hAnsi="Calibri Light" w:cs="Calibri Light"/>
        </w:rPr>
        <w:t>;</w:t>
      </w:r>
    </w:p>
    <w:p w:rsidR="00E92D33" w:rsidRPr="003A1E9C" w:rsidRDefault="00E92D33" w:rsidP="00A97D5A">
      <w:pPr>
        <w:jc w:val="both"/>
        <w:rPr>
          <w:rFonts w:ascii="Calibri Light" w:eastAsia="Book Antiqua" w:hAnsi="Calibri Light" w:cs="Calibri Light"/>
        </w:rPr>
      </w:pPr>
    </w:p>
    <w:p w:rsidR="00A97D5A" w:rsidRDefault="00057F11" w:rsidP="00A97D5A">
      <w:pPr>
        <w:jc w:val="both"/>
        <w:rPr>
          <w:rFonts w:ascii="Calibri Light" w:eastAsia="Book Antiqua" w:hAnsi="Calibri Light" w:cs="Calibri Light"/>
        </w:rPr>
      </w:pPr>
      <w:r w:rsidRPr="00057F11">
        <w:rPr>
          <w:rFonts w:ascii="Calibri Light" w:eastAsia="Book Antiqua" w:hAnsi="Calibri Light" w:cs="Calibri Light"/>
          <w:b/>
        </w:rPr>
        <w:t>5</w:t>
      </w:r>
      <w:r w:rsidR="00A97D5A" w:rsidRPr="00057F11">
        <w:rPr>
          <w:rFonts w:ascii="Calibri Light" w:eastAsia="Book Antiqua" w:hAnsi="Calibri Light" w:cs="Calibri Light"/>
          <w:b/>
        </w:rPr>
        <w:t>)</w:t>
      </w:r>
      <w:r w:rsidR="00A97D5A" w:rsidRPr="003A1E9C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>di allegare la</w:t>
      </w:r>
      <w:r w:rsidR="00A97D5A" w:rsidRPr="003A1E9C">
        <w:rPr>
          <w:rFonts w:ascii="Calibri Light" w:eastAsia="Book Antiqua" w:hAnsi="Calibri Light" w:cs="Calibri Light"/>
        </w:rPr>
        <w:t xml:space="preserve"> dichiarazione di istituto bancario o intermediario autorizzato, avente data recente e indirizzata a </w:t>
      </w:r>
      <w:r w:rsidR="00A97D5A">
        <w:rPr>
          <w:rFonts w:ascii="Calibri Light" w:eastAsia="Book Antiqua" w:hAnsi="Calibri Light" w:cs="Calibri Light"/>
        </w:rPr>
        <w:t>DRM-PIE</w:t>
      </w:r>
      <w:r w:rsidR="00A97D5A" w:rsidRPr="003A1E9C">
        <w:rPr>
          <w:rFonts w:ascii="Calibri Light" w:eastAsia="Book Antiqua" w:hAnsi="Calibri Light" w:cs="Calibri Light"/>
        </w:rPr>
        <w:t xml:space="preserve">, che - avendo riguardo alla presente procedura - attesti che “l’impresa ha sempre assolto i propri impegni”; </w:t>
      </w:r>
    </w:p>
    <w:p w:rsidR="00E92D33" w:rsidRPr="003A1E9C" w:rsidRDefault="00E92D33" w:rsidP="00A97D5A">
      <w:pPr>
        <w:jc w:val="both"/>
        <w:rPr>
          <w:rFonts w:ascii="Calibri Light" w:eastAsia="Book Antiqua" w:hAnsi="Calibri Light" w:cs="Calibri Light"/>
        </w:rPr>
      </w:pPr>
    </w:p>
    <w:p w:rsidR="00A97D5A" w:rsidRPr="00763B2A" w:rsidRDefault="00057F11" w:rsidP="00A97D5A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b/>
        </w:rPr>
        <w:t>6</w:t>
      </w:r>
      <w:r w:rsidR="00A97D5A" w:rsidRPr="00763B2A">
        <w:rPr>
          <w:rFonts w:ascii="Calibri Light" w:eastAsia="Book Antiqua" w:hAnsi="Calibri Light" w:cs="Calibri Light"/>
          <w:b/>
        </w:rPr>
        <w:t>)</w:t>
      </w:r>
      <w:r w:rsidR="00A97D5A" w:rsidRPr="00763B2A">
        <w:rPr>
          <w:rFonts w:ascii="Calibri Light" w:eastAsia="Book Antiqua" w:hAnsi="Calibri Light" w:cs="Calibri Light"/>
        </w:rPr>
        <w:t xml:space="preserve"> </w:t>
      </w:r>
      <w:r w:rsidRPr="00763B2A">
        <w:rPr>
          <w:rFonts w:ascii="Calibri Light" w:eastAsia="Book Antiqua" w:hAnsi="Calibri Light" w:cs="Calibri Light"/>
        </w:rPr>
        <w:t xml:space="preserve">di </w:t>
      </w:r>
      <w:r w:rsidR="00A97D5A" w:rsidRPr="00763B2A">
        <w:rPr>
          <w:rFonts w:ascii="Calibri Light" w:eastAsia="Book Antiqua" w:hAnsi="Calibri Light" w:cs="Calibri Light"/>
        </w:rPr>
        <w:t xml:space="preserve">aver gestito nell’ultimo triennio almeno un vigneto destinato alla produzione di vini DOC, regolarmente iscritto nello schedario viticolo di cui all’art. 8 l. 238/2016, producendo </w:t>
      </w:r>
      <w:bookmarkStart w:id="2" w:name="_Hlk109209785"/>
      <w:r w:rsidR="00A97D5A" w:rsidRPr="00763B2A">
        <w:rPr>
          <w:rFonts w:ascii="Calibri Light" w:eastAsia="Book Antiqua" w:hAnsi="Calibri Light" w:cs="Calibri Light"/>
        </w:rPr>
        <w:t xml:space="preserve">copia delle dichiarazioni obbligatorie di vendemmia e produzione vitivinicola D.O.C. rese nel triennio 2019-2021 </w:t>
      </w:r>
      <w:bookmarkEnd w:id="2"/>
      <w:r w:rsidR="00A97D5A" w:rsidRPr="00763B2A">
        <w:rPr>
          <w:rFonts w:ascii="Calibri Light" w:eastAsia="Book Antiqua" w:hAnsi="Calibri Light" w:cs="Calibri Light"/>
        </w:rPr>
        <w:t>in conformità alle norme regionali e AGEA;</w:t>
      </w:r>
    </w:p>
    <w:p w:rsidR="00E92D33" w:rsidRDefault="00E92D33" w:rsidP="00A97D5A">
      <w:pPr>
        <w:jc w:val="both"/>
        <w:rPr>
          <w:rFonts w:ascii="Calibri Light" w:eastAsia="Book Antiqua" w:hAnsi="Calibri Light" w:cs="Calibri Light"/>
        </w:rPr>
      </w:pPr>
    </w:p>
    <w:p w:rsidR="002400CD" w:rsidRDefault="00057F11" w:rsidP="000D6185">
      <w:pPr>
        <w:jc w:val="both"/>
        <w:rPr>
          <w:rFonts w:asciiTheme="majorHAnsi" w:hAnsiTheme="majorHAnsi" w:cstheme="majorHAnsi"/>
        </w:rPr>
      </w:pPr>
      <w:r w:rsidRPr="00763B2A">
        <w:rPr>
          <w:rFonts w:ascii="Calibri Light" w:hAnsi="Calibri Light" w:cs="Calibri Light"/>
          <w:b/>
          <w:lang w:eastAsia="en-US"/>
        </w:rPr>
        <w:t>7</w:t>
      </w:r>
      <w:r w:rsidR="00A97D5A" w:rsidRPr="00763B2A">
        <w:rPr>
          <w:rFonts w:ascii="Calibri Light" w:hAnsi="Calibri Light" w:cs="Calibri Light"/>
          <w:b/>
          <w:lang w:eastAsia="en-US"/>
        </w:rPr>
        <w:t>)</w:t>
      </w:r>
      <w:r w:rsidR="00A97D5A" w:rsidRPr="00763B2A">
        <w:rPr>
          <w:rFonts w:ascii="Calibri Light" w:hAnsi="Calibri Light" w:cs="Calibri Light"/>
          <w:lang w:eastAsia="en-US"/>
        </w:rPr>
        <w:t xml:space="preserve"> </w:t>
      </w:r>
      <w:r w:rsidRPr="00763B2A">
        <w:rPr>
          <w:rFonts w:ascii="Calibri Light" w:hAnsi="Calibri Light" w:cs="Calibri Light"/>
          <w:lang w:eastAsia="en-US"/>
        </w:rPr>
        <w:t xml:space="preserve">di </w:t>
      </w:r>
      <w:r w:rsidR="00A97D5A" w:rsidRPr="00763B2A">
        <w:rPr>
          <w:rFonts w:ascii="Calibri Light" w:hAnsi="Calibri Light" w:cs="Calibri Light"/>
          <w:lang w:eastAsia="en-US"/>
        </w:rPr>
        <w:t xml:space="preserve">aver acquisito competenza, nel contenere ed eliminare, senza uso di diserbanti e/o di prodotti chimici, le specie vegetali invasive di cui alla </w:t>
      </w:r>
      <w:r w:rsidR="00A97D5A" w:rsidRPr="00763B2A">
        <w:rPr>
          <w:rFonts w:ascii="Calibri Light" w:hAnsi="Calibri Light" w:cs="Calibri Light"/>
          <w:i/>
          <w:iCs/>
          <w:lang w:eastAsia="en-US"/>
        </w:rPr>
        <w:t>Black-List</w:t>
      </w:r>
      <w:r w:rsidR="00A97D5A" w:rsidRPr="00763B2A">
        <w:rPr>
          <w:rFonts w:ascii="Calibri Light" w:hAnsi="Calibri Light" w:cs="Calibri Light"/>
          <w:lang w:eastAsia="en-US"/>
        </w:rPr>
        <w:t xml:space="preserve"> della Regione Piemonte (</w:t>
      </w:r>
      <w:proofErr w:type="spellStart"/>
      <w:r w:rsidR="00A97D5A" w:rsidRPr="00763B2A">
        <w:rPr>
          <w:rFonts w:ascii="Calibri Light" w:hAnsi="Calibri Light" w:cs="Calibri Light"/>
          <w:b/>
          <w:lang w:eastAsia="en-US"/>
        </w:rPr>
        <w:t>all</w:t>
      </w:r>
      <w:proofErr w:type="spellEnd"/>
      <w:r w:rsidR="00A97D5A" w:rsidRPr="00763B2A">
        <w:rPr>
          <w:rFonts w:ascii="Calibri Light" w:hAnsi="Calibri Light" w:cs="Calibri Light"/>
          <w:b/>
          <w:lang w:eastAsia="en-US"/>
        </w:rPr>
        <w:t>. 3</w:t>
      </w:r>
      <w:r w:rsidR="00A97D5A" w:rsidRPr="00763B2A">
        <w:rPr>
          <w:rFonts w:ascii="Calibri Light" w:hAnsi="Calibri Light" w:cs="Calibri Light"/>
          <w:lang w:eastAsia="en-US"/>
        </w:rPr>
        <w:t xml:space="preserve">) </w:t>
      </w:r>
      <w:bookmarkStart w:id="3" w:name="_Hlk109209894"/>
      <w:r w:rsidR="000D6185">
        <w:rPr>
          <w:rFonts w:ascii="Calibri Light" w:hAnsi="Calibri Light" w:cs="Calibri Light"/>
          <w:lang w:eastAsia="en-US"/>
        </w:rPr>
        <w:t>comprovata da apposita relazione;</w:t>
      </w:r>
    </w:p>
    <w:bookmarkEnd w:id="3"/>
    <w:p w:rsidR="000D6185" w:rsidRDefault="000D6185" w:rsidP="00E92D33">
      <w:pPr>
        <w:jc w:val="both"/>
        <w:rPr>
          <w:rFonts w:asciiTheme="majorHAnsi" w:hAnsiTheme="majorHAnsi" w:cstheme="majorHAnsi"/>
        </w:rPr>
      </w:pPr>
    </w:p>
    <w:p w:rsidR="00E92D33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b/>
        </w:rPr>
        <w:t>8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dichiara</w:t>
      </w:r>
      <w:r>
        <w:rPr>
          <w:rFonts w:ascii="Calibri Light" w:eastAsia="Book Antiqua" w:hAnsi="Calibri Light" w:cs="Calibri Light"/>
        </w:rPr>
        <w:t xml:space="preserve"> </w:t>
      </w:r>
      <w:r w:rsidR="00E92D33">
        <w:rPr>
          <w:rFonts w:ascii="Calibri Light" w:eastAsia="Book Antiqua" w:hAnsi="Calibri Light" w:cs="Calibri Light"/>
        </w:rPr>
        <w:t xml:space="preserve">di </w:t>
      </w:r>
      <w:r w:rsidR="00E92D33" w:rsidRPr="003A1E9C">
        <w:rPr>
          <w:rFonts w:ascii="Calibri Light" w:eastAsia="Book Antiqua" w:hAnsi="Calibri Light" w:cs="Calibri Light"/>
        </w:rPr>
        <w:t>impegn</w:t>
      </w:r>
      <w:r>
        <w:rPr>
          <w:rFonts w:ascii="Calibri Light" w:eastAsia="Book Antiqua" w:hAnsi="Calibri Light" w:cs="Calibri Light"/>
        </w:rPr>
        <w:t xml:space="preserve">arsi </w:t>
      </w:r>
      <w:r w:rsidR="00E92D33" w:rsidRPr="003A1E9C">
        <w:rPr>
          <w:rFonts w:ascii="Calibri Light" w:eastAsia="Book Antiqua" w:hAnsi="Calibri Light" w:cs="Calibri Light"/>
        </w:rPr>
        <w:t>a costituire, in caso di affidamento, la cauzione di cui all’art. 3.3 e l’assicurazione di cui all’art. 3.4</w:t>
      </w:r>
      <w:r>
        <w:rPr>
          <w:rFonts w:ascii="Calibri Light" w:eastAsia="Book Antiqua" w:hAnsi="Calibri Light" w:cs="Calibri Light"/>
        </w:rPr>
        <w:t xml:space="preserve"> del bando</w:t>
      </w:r>
      <w:r w:rsidR="00E92D33">
        <w:rPr>
          <w:rFonts w:ascii="Calibri Light" w:eastAsia="Book Antiqua" w:hAnsi="Calibri Light" w:cs="Calibri Light"/>
        </w:rPr>
        <w:t>;</w:t>
      </w: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</w:p>
    <w:p w:rsidR="00E92D33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b/>
        </w:rPr>
        <w:t>9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dichiara di impegn</w:t>
      </w:r>
      <w:r>
        <w:rPr>
          <w:rFonts w:ascii="Calibri Light" w:eastAsia="Book Antiqua" w:hAnsi="Calibri Light" w:cs="Calibri Light"/>
        </w:rPr>
        <w:t>arsi</w:t>
      </w:r>
      <w:r w:rsidR="00E92D33">
        <w:rPr>
          <w:rFonts w:ascii="Calibri Light" w:eastAsia="Book Antiqua" w:hAnsi="Calibri Light" w:cs="Calibri Light"/>
        </w:rPr>
        <w:t xml:space="preserve"> a ricevere in concessione le eventuali ulteriori aree di cui all’art. 3.1.1</w:t>
      </w:r>
      <w:r>
        <w:rPr>
          <w:rFonts w:ascii="Calibri Light" w:eastAsia="Book Antiqua" w:hAnsi="Calibri Light" w:cs="Calibri Light"/>
        </w:rPr>
        <w:t xml:space="preserve"> del bando</w:t>
      </w:r>
      <w:r w:rsidR="00E92D33">
        <w:rPr>
          <w:rFonts w:ascii="Calibri Light" w:eastAsia="Book Antiqua" w:hAnsi="Calibri Light" w:cs="Calibri Light"/>
        </w:rPr>
        <w:t>;</w:t>
      </w:r>
    </w:p>
    <w:p w:rsidR="00763B2A" w:rsidRPr="003A1E9C" w:rsidRDefault="00763B2A" w:rsidP="00E92D33">
      <w:pPr>
        <w:jc w:val="both"/>
        <w:rPr>
          <w:rFonts w:ascii="Calibri Light" w:eastAsia="Book Antiqua" w:hAnsi="Calibri Light" w:cs="Calibri Light"/>
        </w:rPr>
      </w:pPr>
    </w:p>
    <w:p w:rsidR="00E92D33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b/>
        </w:rPr>
        <w:lastRenderedPageBreak/>
        <w:t>1</w:t>
      </w:r>
      <w:r w:rsidR="00386284">
        <w:rPr>
          <w:rFonts w:ascii="Calibri Light" w:eastAsia="Book Antiqua" w:hAnsi="Calibri Light" w:cs="Calibri Light"/>
          <w:b/>
        </w:rPr>
        <w:t>0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</w:t>
      </w:r>
      <w:r w:rsidR="00E92D33" w:rsidRPr="003A1E9C">
        <w:rPr>
          <w:rFonts w:ascii="Calibri Light" w:eastAsia="Book Antiqua" w:hAnsi="Calibri Light" w:cs="Calibri Light"/>
        </w:rPr>
        <w:t>dichiara di accetta</w:t>
      </w:r>
      <w:r>
        <w:rPr>
          <w:rFonts w:ascii="Calibri Light" w:eastAsia="Book Antiqua" w:hAnsi="Calibri Light" w:cs="Calibri Light"/>
        </w:rPr>
        <w:t xml:space="preserve">re tutti i </w:t>
      </w:r>
      <w:r w:rsidRPr="003A1E9C">
        <w:rPr>
          <w:rFonts w:ascii="Calibri Light" w:eastAsia="Book Antiqua" w:hAnsi="Calibri Light" w:cs="Calibri Light"/>
        </w:rPr>
        <w:t>contenuti</w:t>
      </w:r>
      <w:r w:rsidR="00E92D33" w:rsidRPr="003A1E9C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>dell’</w:t>
      </w:r>
      <w:r w:rsidRPr="003A1E9C">
        <w:rPr>
          <w:rFonts w:ascii="Calibri Light" w:eastAsia="Book Antiqua" w:hAnsi="Calibri Light" w:cs="Calibri Light"/>
        </w:rPr>
        <w:t>Avviso</w:t>
      </w:r>
      <w:r w:rsidR="00E92D33" w:rsidRPr="003A1E9C">
        <w:rPr>
          <w:rFonts w:ascii="Calibri Light" w:eastAsia="Book Antiqua" w:hAnsi="Calibri Light" w:cs="Calibri Light"/>
        </w:rPr>
        <w:t xml:space="preserve"> e dei suoi allegati</w:t>
      </w:r>
      <w:r w:rsidR="00E92D33">
        <w:rPr>
          <w:rFonts w:ascii="Calibri Light" w:eastAsia="Book Antiqua" w:hAnsi="Calibri Light" w:cs="Calibri Light"/>
        </w:rPr>
        <w:t>;</w:t>
      </w: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b/>
        </w:rPr>
        <w:t>1</w:t>
      </w:r>
      <w:r w:rsidR="00386284">
        <w:rPr>
          <w:rFonts w:ascii="Calibri Light" w:eastAsia="Book Antiqua" w:hAnsi="Calibri Light" w:cs="Calibri Light"/>
          <w:b/>
        </w:rPr>
        <w:t>1</w:t>
      </w:r>
      <w:r w:rsidR="00E92D33" w:rsidRPr="00763B2A">
        <w:rPr>
          <w:rFonts w:ascii="Calibri Light" w:eastAsia="Book Antiqua" w:hAnsi="Calibri Light" w:cs="Calibri Light"/>
          <w:b/>
        </w:rPr>
        <w:t>)</w:t>
      </w:r>
      <w:r w:rsidR="00E92D33">
        <w:rPr>
          <w:rFonts w:ascii="Calibri Light" w:eastAsia="Book Antiqua" w:hAnsi="Calibri Light" w:cs="Calibri Light"/>
        </w:rPr>
        <w:t xml:space="preserve"> </w:t>
      </w:r>
      <w:r>
        <w:rPr>
          <w:rFonts w:ascii="Calibri Light" w:eastAsia="Book Antiqua" w:hAnsi="Calibri Light" w:cs="Calibri Light"/>
        </w:rPr>
        <w:t xml:space="preserve">dichiara </w:t>
      </w:r>
    </w:p>
    <w:p w:rsidR="00763B2A" w:rsidRDefault="00763B2A" w:rsidP="00E92D33">
      <w:pPr>
        <w:jc w:val="both"/>
        <w:rPr>
          <w:rFonts w:ascii="Calibri Light" w:eastAsia="Book Antiqua" w:hAnsi="Calibri Light" w:cs="Calibri Light"/>
        </w:rPr>
      </w:pPr>
      <w:r w:rsidRPr="00763B2A">
        <w:rPr>
          <w:rFonts w:ascii="Calibri Light" w:eastAsia="Book Antiqua" w:hAnsi="Calibri Light" w:cs="Calibri Light"/>
          <w:i/>
        </w:rPr>
        <w:t>(Barrare la casella di interesse)</w:t>
      </w:r>
      <w:r>
        <w:rPr>
          <w:rFonts w:ascii="Calibri Light" w:eastAsia="Book Antiqua" w:hAnsi="Calibri Light" w:cs="Calibri Light"/>
        </w:rPr>
        <w:t xml:space="preserve"> </w:t>
      </w:r>
    </w:p>
    <w:p w:rsidR="00763B2A" w:rsidRPr="00763B2A" w:rsidRDefault="00763B2A" w:rsidP="00763B2A">
      <w:pPr>
        <w:pStyle w:val="Paragrafoelenco"/>
        <w:numPr>
          <w:ilvl w:val="0"/>
          <w:numId w:val="26"/>
        </w:numPr>
        <w:rPr>
          <w:rFonts w:ascii="Calibri Light" w:eastAsia="Book Antiqua" w:hAnsi="Calibri Light" w:cs="Calibri Light"/>
          <w:sz w:val="22"/>
          <w:szCs w:val="22"/>
          <w:lang w:eastAsia="ar-SA"/>
        </w:rPr>
      </w:pPr>
      <w:r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di aver costituito 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raggruppamento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temporaneo</w:t>
      </w:r>
      <w:r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o latro specificare di cui allega copia dell’atto costitutivo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atto 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costitutivo </w:t>
      </w:r>
      <w:r w:rsidR="00E92D33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</w:t>
      </w:r>
    </w:p>
    <w:p w:rsidR="00E92D33" w:rsidRPr="00763B2A" w:rsidRDefault="00E92D33" w:rsidP="00763B2A">
      <w:pPr>
        <w:pStyle w:val="Paragrafoelenco"/>
        <w:numPr>
          <w:ilvl w:val="0"/>
          <w:numId w:val="26"/>
        </w:numPr>
        <w:rPr>
          <w:rFonts w:ascii="Calibri Light" w:eastAsia="Book Antiqua" w:hAnsi="Calibri Light" w:cs="Calibri Light"/>
          <w:sz w:val="22"/>
          <w:szCs w:val="22"/>
          <w:lang w:eastAsia="ar-SA"/>
        </w:rPr>
      </w:pP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di </w:t>
      </w:r>
      <w:r w:rsidR="00763B2A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impegn</w:t>
      </w:r>
      <w:r w:rsid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arsi </w:t>
      </w:r>
      <w:r w:rsidR="00763B2A"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alla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costituzione</w:t>
      </w:r>
      <w:r w:rsidR="00763B2A">
        <w:rPr>
          <w:rFonts w:ascii="Calibri Light" w:eastAsia="Book Antiqua" w:hAnsi="Calibri Light" w:cs="Calibri Light"/>
          <w:sz w:val="22"/>
          <w:szCs w:val="22"/>
          <w:lang w:eastAsia="ar-SA"/>
        </w:rPr>
        <w:t xml:space="preserve"> del raggruppamento temporaneo, in caso di aggiudicazione della presente procedura</w:t>
      </w:r>
      <w:r w:rsidRPr="00763B2A">
        <w:rPr>
          <w:rFonts w:ascii="Calibri Light" w:eastAsia="Book Antiqua" w:hAnsi="Calibri Light" w:cs="Calibri Light"/>
          <w:sz w:val="22"/>
          <w:szCs w:val="22"/>
          <w:lang w:eastAsia="ar-SA"/>
        </w:rPr>
        <w:t>;</w:t>
      </w:r>
    </w:p>
    <w:p w:rsidR="00057F11" w:rsidRDefault="00057F11" w:rsidP="00057F11">
      <w:pPr>
        <w:spacing w:line="276" w:lineRule="auto"/>
        <w:rPr>
          <w:rFonts w:asciiTheme="majorHAnsi" w:hAnsiTheme="majorHAnsi" w:cstheme="majorHAnsi"/>
          <w:b/>
          <w:bCs/>
          <w:color w:val="FF0000"/>
        </w:rPr>
      </w:pPr>
    </w:p>
    <w:p w:rsidR="00433B17" w:rsidRPr="006B1842" w:rsidRDefault="00057F11" w:rsidP="00433B17">
      <w:pPr>
        <w:spacing w:after="160" w:line="259" w:lineRule="auto"/>
        <w:jc w:val="both"/>
        <w:rPr>
          <w:rFonts w:asciiTheme="majorHAnsi" w:hAnsiTheme="majorHAnsi" w:cstheme="majorHAnsi"/>
        </w:rPr>
      </w:pPr>
      <w:r w:rsidRPr="00057F11">
        <w:rPr>
          <w:rFonts w:asciiTheme="majorHAnsi" w:hAnsiTheme="majorHAnsi" w:cstheme="majorHAnsi"/>
          <w:b/>
        </w:rPr>
        <w:t>1</w:t>
      </w:r>
      <w:r w:rsidR="00386284">
        <w:rPr>
          <w:rFonts w:asciiTheme="majorHAnsi" w:hAnsiTheme="majorHAnsi" w:cstheme="majorHAnsi"/>
          <w:b/>
        </w:rPr>
        <w:t>2</w:t>
      </w:r>
      <w:r w:rsidR="00433B17" w:rsidRPr="00057F11">
        <w:rPr>
          <w:rFonts w:asciiTheme="majorHAnsi" w:hAnsiTheme="majorHAnsi" w:cstheme="majorHAnsi"/>
          <w:b/>
        </w:rPr>
        <w:t>)</w:t>
      </w:r>
      <w:r w:rsidR="00433B17" w:rsidRPr="006B1842">
        <w:rPr>
          <w:rFonts w:asciiTheme="majorHAnsi" w:hAnsiTheme="majorHAnsi" w:cstheme="majorHAnsi"/>
        </w:rPr>
        <w:t xml:space="preserve"> di essere informato, ai sensi e p</w:t>
      </w:r>
      <w:r w:rsidR="00CA3AAF" w:rsidRPr="006B1842">
        <w:rPr>
          <w:rFonts w:asciiTheme="majorHAnsi" w:hAnsiTheme="majorHAnsi" w:cstheme="majorHAnsi"/>
        </w:rPr>
        <w:t>er gli effetti del D. Lgs. n. 101/2018</w:t>
      </w:r>
      <w:r w:rsidR="00433B17" w:rsidRPr="006B1842">
        <w:rPr>
          <w:rFonts w:asciiTheme="majorHAnsi" w:hAnsiTheme="majorHAnsi" w:cstheme="majorHAnsi"/>
        </w:rPr>
        <w:t xml:space="preserve">, che i dati personali raccolti saranno trattati, anche con strumenti informatici, nell’ambito del procedimento per il quale la presente dichiarazione viene resa.   </w:t>
      </w:r>
      <w:bookmarkStart w:id="4" w:name="_GoBack"/>
      <w:bookmarkEnd w:id="4"/>
    </w:p>
    <w:p w:rsidR="00433B17" w:rsidRPr="00763B2A" w:rsidRDefault="00433B17" w:rsidP="00433B17">
      <w:pPr>
        <w:spacing w:after="160" w:line="360" w:lineRule="auto"/>
        <w:jc w:val="both"/>
        <w:rPr>
          <w:rFonts w:asciiTheme="majorHAnsi" w:hAnsiTheme="majorHAnsi" w:cstheme="majorHAnsi"/>
          <w:b/>
        </w:rPr>
      </w:pPr>
      <w:r w:rsidRPr="00763B2A">
        <w:rPr>
          <w:rFonts w:asciiTheme="majorHAnsi" w:hAnsiTheme="majorHAnsi" w:cstheme="majorHAnsi"/>
          <w:b/>
        </w:rPr>
        <w:t xml:space="preserve">COMUNICA  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i dati necessari per le eventuali successive comunicazioni relative alla procedura di cui in oggetto: 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Denominazione__________________________________________________________________________ Indirizzo_______________________________________________________ Telefono_________________ Referente___________________________________________________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>P.I./C.F. ____________________________________________________</w:t>
      </w:r>
    </w:p>
    <w:p w:rsidR="00433B17" w:rsidRPr="006B1842" w:rsidRDefault="00433B17" w:rsidP="00433B17">
      <w:pPr>
        <w:spacing w:after="160" w:line="360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PEC_________________________________________________________ (obbligatoria)  </w:t>
      </w:r>
    </w:p>
    <w:p w:rsidR="00433B17" w:rsidRPr="006B1842" w:rsidRDefault="00433B17" w:rsidP="00433B17">
      <w:pPr>
        <w:spacing w:after="160" w:line="259" w:lineRule="auto"/>
        <w:jc w:val="both"/>
        <w:rPr>
          <w:rFonts w:asciiTheme="majorHAnsi" w:hAnsiTheme="majorHAnsi" w:cstheme="majorHAnsi"/>
        </w:rPr>
      </w:pPr>
      <w:r w:rsidRPr="006B1842">
        <w:rPr>
          <w:rFonts w:asciiTheme="majorHAnsi" w:hAnsiTheme="majorHAnsi" w:cstheme="majorHAnsi"/>
        </w:rPr>
        <w:t xml:space="preserve">Data </w:t>
      </w:r>
      <w:r w:rsidRPr="006B1842">
        <w:rPr>
          <w:rFonts w:asciiTheme="majorHAnsi" w:hAnsiTheme="majorHAnsi" w:cstheme="majorHAnsi"/>
          <w:i/>
          <w:iCs/>
        </w:rPr>
        <w:t>.......................................................</w:t>
      </w:r>
      <w:r w:rsidRPr="006B1842">
        <w:rPr>
          <w:rFonts w:asciiTheme="majorHAnsi" w:hAnsiTheme="majorHAnsi" w:cstheme="majorHAnsi"/>
        </w:rPr>
        <w:t xml:space="preserve">                                                                        </w:t>
      </w:r>
    </w:p>
    <w:p w:rsidR="00433B17" w:rsidRPr="006B1842" w:rsidRDefault="00433B17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</w:rPr>
      </w:pPr>
    </w:p>
    <w:p w:rsidR="00EB5C2C" w:rsidRPr="006B1842" w:rsidRDefault="00EB5C2C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ind w:left="4248" w:firstLine="708"/>
        <w:jc w:val="both"/>
        <w:rPr>
          <w:rFonts w:asciiTheme="majorHAnsi" w:hAnsiTheme="majorHAnsi" w:cstheme="majorHAnsi"/>
          <w:i/>
          <w:iCs/>
        </w:rPr>
      </w:pPr>
      <w:r w:rsidRPr="006B1842">
        <w:rPr>
          <w:rFonts w:asciiTheme="majorHAnsi" w:hAnsiTheme="majorHAnsi" w:cstheme="majorHAnsi"/>
        </w:rPr>
        <w:t xml:space="preserve">Firma </w:t>
      </w:r>
      <w:r w:rsidRPr="006B1842">
        <w:rPr>
          <w:rFonts w:asciiTheme="majorHAnsi" w:hAnsiTheme="majorHAnsi" w:cstheme="majorHAnsi"/>
          <w:i/>
          <w:iCs/>
        </w:rPr>
        <w:t>.................................................................</w:t>
      </w: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</w:rPr>
      </w:pPr>
    </w:p>
    <w:p w:rsidR="00433B17" w:rsidRPr="006B1842" w:rsidRDefault="00433B17" w:rsidP="00433B17">
      <w:pPr>
        <w:spacing w:after="60" w:line="240" w:lineRule="exact"/>
        <w:jc w:val="both"/>
        <w:rPr>
          <w:rFonts w:asciiTheme="majorHAnsi" w:hAnsiTheme="majorHAnsi" w:cstheme="majorHAnsi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Pr="002400CD" w:rsidRDefault="00763B2A" w:rsidP="00EB5C2C">
      <w:pPr>
        <w:pStyle w:val="Testonotaapidipagina"/>
        <w:ind w:left="993" w:hanging="993"/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Allega:</w:t>
      </w:r>
    </w:p>
    <w:p w:rsidR="00763B2A" w:rsidRPr="002400CD" w:rsidRDefault="00187099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Documento d’identità in corso di validità del dichiarante</w:t>
      </w:r>
    </w:p>
    <w:p w:rsidR="00187099" w:rsidRDefault="00901AFB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 w:rsidRPr="002400CD">
        <w:rPr>
          <w:rFonts w:asciiTheme="majorHAnsi" w:hAnsiTheme="majorHAnsi" w:cstheme="majorHAnsi"/>
        </w:rPr>
        <w:t>Dichiarazione di istituto bancario o intermediario autorizzato, avente data recente e indirizzata a DRM-PIE, che - avendo riguardo alla presente procedura - attesti che “l’impresa ha sempre assolto i propri impegni”</w:t>
      </w:r>
    </w:p>
    <w:p w:rsidR="002400CD" w:rsidRPr="000D6185" w:rsidRDefault="002400CD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="Calibri Light" w:eastAsia="Book Antiqua" w:hAnsi="Calibri Light" w:cs="Calibri Light"/>
        </w:rPr>
        <w:t>C</w:t>
      </w:r>
      <w:r w:rsidRPr="00763B2A">
        <w:rPr>
          <w:rFonts w:ascii="Calibri Light" w:eastAsia="Book Antiqua" w:hAnsi="Calibri Light" w:cs="Calibri Light"/>
        </w:rPr>
        <w:t>opia delle dichiarazioni obbligatorie di vendemmia e produzione vitivinicola D.O.C. rese nel triennio 2019-2021</w:t>
      </w:r>
      <w:r w:rsidR="000D6185">
        <w:rPr>
          <w:rFonts w:ascii="Calibri Light" w:eastAsia="Book Antiqua" w:hAnsi="Calibri Light" w:cs="Calibri Light"/>
        </w:rPr>
        <w:t xml:space="preserve"> di cui al punto 6 della </w:t>
      </w:r>
      <w:r w:rsidR="000D6185">
        <w:rPr>
          <w:rFonts w:asciiTheme="majorHAnsi" w:hAnsiTheme="majorHAnsi" w:cstheme="majorHAnsi"/>
        </w:rPr>
        <w:t>presente</w:t>
      </w:r>
      <w:r w:rsidR="000D6185">
        <w:rPr>
          <w:rFonts w:ascii="Calibri Light" w:eastAsia="Book Antiqua" w:hAnsi="Calibri Light" w:cs="Calibri Light"/>
        </w:rPr>
        <w:t xml:space="preserve"> dichiarazione</w:t>
      </w:r>
    </w:p>
    <w:p w:rsidR="000D6185" w:rsidRPr="002400CD" w:rsidRDefault="000D6185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Relazione di cui al punto 7 della </w:t>
      </w:r>
      <w:bookmarkStart w:id="5" w:name="_Hlk109210571"/>
      <w:r>
        <w:rPr>
          <w:rFonts w:asciiTheme="majorHAnsi" w:hAnsiTheme="majorHAnsi" w:cstheme="majorHAnsi"/>
        </w:rPr>
        <w:t>presente</w:t>
      </w:r>
      <w:bookmarkEnd w:id="5"/>
      <w:r>
        <w:rPr>
          <w:rFonts w:asciiTheme="majorHAnsi" w:hAnsiTheme="majorHAnsi" w:cstheme="majorHAnsi"/>
        </w:rPr>
        <w:t xml:space="preserve"> dichiarazione</w:t>
      </w:r>
    </w:p>
    <w:p w:rsidR="002400CD" w:rsidRDefault="002400CD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Eventuale atto costitutivo del raggruppamento </w:t>
      </w:r>
    </w:p>
    <w:p w:rsidR="002E50F7" w:rsidRPr="002400CD" w:rsidRDefault="002E50F7" w:rsidP="00187099">
      <w:pPr>
        <w:pStyle w:val="Testonotaapidipagina"/>
        <w:numPr>
          <w:ilvl w:val="0"/>
          <w:numId w:val="2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Visura presso la Camera di commercio ove esistente</w:t>
      </w:r>
    </w:p>
    <w:p w:rsidR="00187099" w:rsidRDefault="00187099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EB5C2C">
      <w:pPr>
        <w:pStyle w:val="Testonotaapidipagina"/>
        <w:ind w:left="993" w:hanging="993"/>
        <w:rPr>
          <w:rFonts w:asciiTheme="majorHAnsi" w:hAnsiTheme="majorHAnsi" w:cstheme="majorHAnsi"/>
          <w:sz w:val="22"/>
          <w:szCs w:val="22"/>
        </w:rPr>
      </w:pPr>
    </w:p>
    <w:p w:rsidR="000745B7" w:rsidRDefault="000745B7" w:rsidP="000745B7">
      <w:pPr>
        <w:jc w:val="both"/>
        <w:rPr>
          <w:rFonts w:ascii="Calibri Light" w:eastAsia="Book Antiqua" w:hAnsi="Calibri Light" w:cs="Calibri Light"/>
        </w:rPr>
      </w:pPr>
    </w:p>
    <w:p w:rsidR="000745B7" w:rsidRDefault="000745B7" w:rsidP="000745B7">
      <w:pPr>
        <w:jc w:val="both"/>
        <w:rPr>
          <w:rFonts w:ascii="Calibri Light" w:eastAsia="Book Antiqua" w:hAnsi="Calibri Light" w:cs="Calibri Light"/>
        </w:rPr>
      </w:pPr>
    </w:p>
    <w:sectPr w:rsidR="000745B7" w:rsidSect="00107693">
      <w:headerReference w:type="default" r:id="rId24"/>
      <w:footerReference w:type="default" r:id="rId25"/>
      <w:pgSz w:w="11906" w:h="16838"/>
      <w:pgMar w:top="1134" w:right="1134" w:bottom="851" w:left="113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3A0" w:rsidRDefault="005E63A0" w:rsidP="002C74DE">
      <w:r>
        <w:separator/>
      </w:r>
    </w:p>
  </w:endnote>
  <w:endnote w:type="continuationSeparator" w:id="0">
    <w:p w:rsidR="005E63A0" w:rsidRDefault="005E63A0" w:rsidP="002C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787997"/>
      <w:docPartObj>
        <w:docPartGallery w:val="Page Numbers (Bottom of Page)"/>
        <w:docPartUnique/>
      </w:docPartObj>
    </w:sdtPr>
    <w:sdtContent>
      <w:p w:rsidR="00C86A9B" w:rsidRDefault="00C86A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6A9B" w:rsidRDefault="00C86A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3A0" w:rsidRDefault="005E63A0" w:rsidP="002C74DE">
      <w:r>
        <w:separator/>
      </w:r>
    </w:p>
  </w:footnote>
  <w:footnote w:type="continuationSeparator" w:id="0">
    <w:p w:rsidR="005E63A0" w:rsidRDefault="005E63A0" w:rsidP="002C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DE" w:rsidRPr="002C74DE" w:rsidRDefault="002C74DE" w:rsidP="00BF2428">
    <w:pPr>
      <w:contextualSpacing/>
      <w:jc w:val="center"/>
      <w:rPr>
        <w:rFonts w:ascii="Times New Roman" w:eastAsia="Times New Roman" w:hAnsi="Times New Roman" w:cs="Times New Roman"/>
        <w:smallCaps/>
        <w:spacing w:val="-8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E56784"/>
    <w:multiLevelType w:val="hybridMultilevel"/>
    <w:tmpl w:val="BC743AE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A5E"/>
    <w:multiLevelType w:val="hybridMultilevel"/>
    <w:tmpl w:val="AF1EB2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F5F1F"/>
    <w:multiLevelType w:val="hybridMultilevel"/>
    <w:tmpl w:val="BCF213F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1C96"/>
    <w:multiLevelType w:val="hybridMultilevel"/>
    <w:tmpl w:val="A7A26F5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F0D"/>
    <w:multiLevelType w:val="hybridMultilevel"/>
    <w:tmpl w:val="2F56642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23AA"/>
    <w:multiLevelType w:val="hybridMultilevel"/>
    <w:tmpl w:val="D16460E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2275"/>
    <w:multiLevelType w:val="hybridMultilevel"/>
    <w:tmpl w:val="397A5C8E"/>
    <w:lvl w:ilvl="0" w:tplc="AC5EFF88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DA4261"/>
    <w:multiLevelType w:val="hybridMultilevel"/>
    <w:tmpl w:val="AFA01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11FD"/>
    <w:multiLevelType w:val="hybridMultilevel"/>
    <w:tmpl w:val="7A7C515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035E73"/>
    <w:multiLevelType w:val="hybridMultilevel"/>
    <w:tmpl w:val="654A36FE"/>
    <w:lvl w:ilvl="0" w:tplc="1CA41A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32F9B"/>
    <w:multiLevelType w:val="hybridMultilevel"/>
    <w:tmpl w:val="258A65D6"/>
    <w:lvl w:ilvl="0" w:tplc="04100007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02636B"/>
    <w:multiLevelType w:val="hybridMultilevel"/>
    <w:tmpl w:val="CA78F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B1A08"/>
    <w:multiLevelType w:val="hybridMultilevel"/>
    <w:tmpl w:val="BBB6AD1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21BBC"/>
    <w:multiLevelType w:val="hybridMultilevel"/>
    <w:tmpl w:val="835A8FF6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A3602"/>
    <w:multiLevelType w:val="hybridMultilevel"/>
    <w:tmpl w:val="67F49BB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E0341"/>
    <w:multiLevelType w:val="hybridMultilevel"/>
    <w:tmpl w:val="F7D2B59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76F46"/>
    <w:multiLevelType w:val="hybridMultilevel"/>
    <w:tmpl w:val="5DCE3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B4AF7"/>
    <w:multiLevelType w:val="hybridMultilevel"/>
    <w:tmpl w:val="A4FAA5F8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Symbol"/>
      </w:rPr>
    </w:lvl>
    <w:lvl w:ilvl="1" w:tplc="C8A0609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02038"/>
    <w:multiLevelType w:val="hybridMultilevel"/>
    <w:tmpl w:val="81A2A29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274413"/>
    <w:multiLevelType w:val="hybridMultilevel"/>
    <w:tmpl w:val="BAE8DE36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01CD8"/>
    <w:multiLevelType w:val="hybridMultilevel"/>
    <w:tmpl w:val="A4DE7548"/>
    <w:lvl w:ilvl="0" w:tplc="AC5EFF8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65702"/>
    <w:multiLevelType w:val="hybridMultilevel"/>
    <w:tmpl w:val="543ACE72"/>
    <w:lvl w:ilvl="0" w:tplc="00000004">
      <w:start w:val="1"/>
      <w:numFmt w:val="bullet"/>
      <w:lvlText w:val=""/>
      <w:lvlJc w:val="left"/>
      <w:pPr>
        <w:ind w:left="1440" w:hanging="360"/>
      </w:pPr>
      <w:rPr>
        <w:rFonts w:ascii="Symbol" w:hAnsi="Symbol" w:cs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7A4A6A"/>
    <w:multiLevelType w:val="hybridMultilevel"/>
    <w:tmpl w:val="2F624AF8"/>
    <w:lvl w:ilvl="0" w:tplc="14D2035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3"/>
  </w:num>
  <w:num w:numId="5">
    <w:abstractNumId w:val="4"/>
  </w:num>
  <w:num w:numId="6">
    <w:abstractNumId w:val="20"/>
  </w:num>
  <w:num w:numId="7">
    <w:abstractNumId w:val="6"/>
  </w:num>
  <w:num w:numId="8">
    <w:abstractNumId w:val="22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  <w:num w:numId="13">
    <w:abstractNumId w:val="14"/>
  </w:num>
  <w:num w:numId="14">
    <w:abstractNumId w:val="13"/>
  </w:num>
  <w:num w:numId="15">
    <w:abstractNumId w:val="12"/>
  </w:num>
  <w:num w:numId="16">
    <w:abstractNumId w:val="10"/>
  </w:num>
  <w:num w:numId="17">
    <w:abstractNumId w:val="8"/>
  </w:num>
  <w:num w:numId="18">
    <w:abstractNumId w:val="2"/>
  </w:num>
  <w:num w:numId="19">
    <w:abstractNumId w:val="25"/>
  </w:num>
  <w:num w:numId="20">
    <w:abstractNumId w:val="16"/>
  </w:num>
  <w:num w:numId="21">
    <w:abstractNumId w:val="24"/>
  </w:num>
  <w:num w:numId="22">
    <w:abstractNumId w:val="21"/>
  </w:num>
  <w:num w:numId="23">
    <w:abstractNumId w:val="18"/>
  </w:num>
  <w:num w:numId="24">
    <w:abstractNumId w:val="23"/>
  </w:num>
  <w:num w:numId="25">
    <w:abstractNumId w:val="7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A0"/>
    <w:rsid w:val="00057F11"/>
    <w:rsid w:val="000745B7"/>
    <w:rsid w:val="000C050F"/>
    <w:rsid w:val="000C482F"/>
    <w:rsid w:val="000D6185"/>
    <w:rsid w:val="00107693"/>
    <w:rsid w:val="00186BCF"/>
    <w:rsid w:val="00187099"/>
    <w:rsid w:val="00216103"/>
    <w:rsid w:val="002400CD"/>
    <w:rsid w:val="002C74DE"/>
    <w:rsid w:val="002E50F7"/>
    <w:rsid w:val="00314CC9"/>
    <w:rsid w:val="00361AE3"/>
    <w:rsid w:val="00386284"/>
    <w:rsid w:val="00433B17"/>
    <w:rsid w:val="004C5692"/>
    <w:rsid w:val="004E18FD"/>
    <w:rsid w:val="004E69EE"/>
    <w:rsid w:val="005E63A0"/>
    <w:rsid w:val="0065074D"/>
    <w:rsid w:val="0066416C"/>
    <w:rsid w:val="006A475D"/>
    <w:rsid w:val="006B1842"/>
    <w:rsid w:val="00702131"/>
    <w:rsid w:val="00705938"/>
    <w:rsid w:val="00763B2A"/>
    <w:rsid w:val="008B4197"/>
    <w:rsid w:val="008B6EF5"/>
    <w:rsid w:val="00901AFB"/>
    <w:rsid w:val="00911BAE"/>
    <w:rsid w:val="00917C1F"/>
    <w:rsid w:val="00A97D5A"/>
    <w:rsid w:val="00B03249"/>
    <w:rsid w:val="00BA1F70"/>
    <w:rsid w:val="00BF2428"/>
    <w:rsid w:val="00C35182"/>
    <w:rsid w:val="00C86A9B"/>
    <w:rsid w:val="00CA3AAF"/>
    <w:rsid w:val="00CC1331"/>
    <w:rsid w:val="00CE0036"/>
    <w:rsid w:val="00D077CE"/>
    <w:rsid w:val="00D271D0"/>
    <w:rsid w:val="00D47E30"/>
    <w:rsid w:val="00D7626C"/>
    <w:rsid w:val="00D92498"/>
    <w:rsid w:val="00DF6236"/>
    <w:rsid w:val="00DF73A4"/>
    <w:rsid w:val="00E00051"/>
    <w:rsid w:val="00E47643"/>
    <w:rsid w:val="00E92D33"/>
    <w:rsid w:val="00E947FF"/>
    <w:rsid w:val="00EB5C2C"/>
    <w:rsid w:val="00EF1538"/>
    <w:rsid w:val="00F304B6"/>
    <w:rsid w:val="00F7640B"/>
    <w:rsid w:val="00FB4E08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95D948"/>
  <w15:chartTrackingRefBased/>
  <w15:docId w15:val="{5338AC44-7A42-4206-9BE7-AE809297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593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4DE"/>
  </w:style>
  <w:style w:type="paragraph" w:styleId="Pidipagina">
    <w:name w:val="footer"/>
    <w:basedOn w:val="Normale"/>
    <w:link w:val="PidipaginaCarattere"/>
    <w:uiPriority w:val="99"/>
    <w:unhideWhenUsed/>
    <w:rsid w:val="002C74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4DE"/>
  </w:style>
  <w:style w:type="paragraph" w:styleId="Corpotesto">
    <w:name w:val="Body Text"/>
    <w:basedOn w:val="Normale"/>
    <w:link w:val="CorpotestoCarattere"/>
    <w:rsid w:val="00705938"/>
    <w:pPr>
      <w:spacing w:after="120"/>
    </w:pPr>
    <w:rPr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705938"/>
    <w:rPr>
      <w:rFonts w:ascii="Calibri" w:eastAsia="Calibri" w:hAnsi="Calibri" w:cs="Calibri"/>
      <w:lang w:val="x-none" w:eastAsia="ar-SA"/>
    </w:rPr>
  </w:style>
  <w:style w:type="paragraph" w:styleId="Paragrafoelenco">
    <w:name w:val="List Paragraph"/>
    <w:basedOn w:val="Normale"/>
    <w:uiPriority w:val="34"/>
    <w:qFormat/>
    <w:rsid w:val="00705938"/>
    <w:pPr>
      <w:suppressAutoHyphens w:val="0"/>
      <w:autoSpaceDE w:val="0"/>
      <w:autoSpaceDN w:val="0"/>
      <w:ind w:left="720"/>
      <w:contextualSpacing/>
      <w:jc w:val="both"/>
    </w:pPr>
    <w:rPr>
      <w:rFonts w:ascii="Verdana" w:hAnsi="Verdana" w:cs="Verdan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0593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3B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433B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33B1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433B17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3B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433B17"/>
    <w:rPr>
      <w:vertAlign w:val="superscript"/>
    </w:rPr>
  </w:style>
  <w:style w:type="character" w:customStyle="1" w:styleId="WW8Num4z2">
    <w:name w:val="WW8Num4z2"/>
    <w:rsid w:val="00D7626C"/>
    <w:rPr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A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AF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2016_0050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osettiegatti.eu/info/norme/statali/2011_0159.htm" TargetMode="External"/><Relationship Id="rId7" Type="http://schemas.openxmlformats.org/officeDocument/2006/relationships/hyperlink" Target="https://www.bosettiegatti.eu/info/norme/statali/codicepenale.htm" TargetMode="Externa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penale.ht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11_0159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2006_0152.ht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hyperlink" Target="https://www.bosettiegatti.eu/info/norme/statali/2011_0159.htm" TargetMode="External"/><Relationship Id="rId10" Type="http://schemas.openxmlformats.org/officeDocument/2006/relationships/hyperlink" Target="https://www.bosettiegatti.eu/info/norme/statali/2016_0050.htm" TargetMode="External"/><Relationship Id="rId19" Type="http://schemas.openxmlformats.org/officeDocument/2006/relationships/hyperlink" Target="https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16_0050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1_0159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Mastella</dc:creator>
  <cp:keywords/>
  <dc:description/>
  <cp:lastModifiedBy>Motolese</cp:lastModifiedBy>
  <cp:revision>52</cp:revision>
  <cp:lastPrinted>2022-11-10T15:36:00Z</cp:lastPrinted>
  <dcterms:created xsi:type="dcterms:W3CDTF">2019-06-05T07:39:00Z</dcterms:created>
  <dcterms:modified xsi:type="dcterms:W3CDTF">2022-11-10T16:01:00Z</dcterms:modified>
</cp:coreProperties>
</file>